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29" w:rsidRDefault="00D4790E" w:rsidP="00C42E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43564" w:rsidRPr="00227249" w:rsidRDefault="00EE069E" w:rsidP="00227249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C1A63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="001C1A63">
        <w:rPr>
          <w:sz w:val="32"/>
          <w:szCs w:val="32"/>
        </w:rPr>
        <w:t xml:space="preserve">          </w:t>
      </w:r>
      <w:r w:rsidR="00D4790E">
        <w:rPr>
          <w:sz w:val="32"/>
          <w:szCs w:val="32"/>
        </w:rPr>
        <w:t xml:space="preserve"> </w:t>
      </w:r>
    </w:p>
    <w:p w:rsidR="001C1A63" w:rsidRPr="008A1318" w:rsidRDefault="000B5CBB" w:rsidP="008A1318">
      <w:pPr>
        <w:rPr>
          <w:rFonts w:ascii="Times New Roman" w:hAnsi="Times New Roman"/>
        </w:rPr>
      </w:pPr>
      <w:r w:rsidRPr="008A1318">
        <w:rPr>
          <w:rFonts w:ascii="Times New Roman" w:hAnsi="Times New Roman"/>
        </w:rPr>
        <w:t xml:space="preserve">The Risk Assessment below </w:t>
      </w:r>
      <w:r w:rsidR="009E4C75">
        <w:rPr>
          <w:rFonts w:ascii="Times New Roman" w:hAnsi="Times New Roman"/>
        </w:rPr>
        <w:t xml:space="preserve">was carried out by the Board of </w:t>
      </w:r>
      <w:r w:rsidR="008708C9" w:rsidRPr="008A1318">
        <w:rPr>
          <w:rFonts w:ascii="Times New Roman" w:hAnsi="Times New Roman"/>
        </w:rPr>
        <w:t>Management</w:t>
      </w:r>
      <w:r w:rsidRPr="008A1318">
        <w:rPr>
          <w:rFonts w:ascii="Times New Roman" w:hAnsi="Times New Roman"/>
        </w:rPr>
        <w:t xml:space="preserve"> of </w:t>
      </w:r>
      <w:r w:rsidR="001C1A63" w:rsidRPr="008A1318">
        <w:rPr>
          <w:rFonts w:ascii="Times New Roman" w:hAnsi="Times New Roman"/>
          <w:i/>
        </w:rPr>
        <w:t xml:space="preserve">St Mary’s Secondary School </w:t>
      </w:r>
      <w:r w:rsidR="008708C9" w:rsidRPr="008A1318">
        <w:rPr>
          <w:rFonts w:ascii="Times New Roman" w:hAnsi="Times New Roman"/>
        </w:rPr>
        <w:t xml:space="preserve">in order to establish if there are any practices or features of school activities that have the potential to place a student at risk.  It was carried out in accordance with </w:t>
      </w:r>
      <w:proofErr w:type="spellStart"/>
      <w:r w:rsidR="008708C9" w:rsidRPr="008A1318">
        <w:rPr>
          <w:rFonts w:ascii="Times New Roman" w:hAnsi="Times New Roman"/>
        </w:rPr>
        <w:t>Túsla</w:t>
      </w:r>
      <w:proofErr w:type="spellEnd"/>
      <w:r w:rsidR="008708C9" w:rsidRPr="008A1318">
        <w:rPr>
          <w:rFonts w:ascii="Times New Roman" w:hAnsi="Times New Roman"/>
        </w:rPr>
        <w:t xml:space="preserve"> Guidelines and in adherence to the Children First National Guidance 2017. Throughout the Risk Assessment “harm” is defined as in Section 2 of</w:t>
      </w:r>
      <w:r w:rsidR="003667F8" w:rsidRPr="008A1318">
        <w:rPr>
          <w:rFonts w:ascii="Times New Roman" w:hAnsi="Times New Roman"/>
        </w:rPr>
        <w:t xml:space="preserve"> the Children First Act, 2015, </w:t>
      </w:r>
    </w:p>
    <w:p w:rsidR="003667F8" w:rsidRPr="008A1318" w:rsidRDefault="003667F8" w:rsidP="008A1318">
      <w:pPr>
        <w:rPr>
          <w:rFonts w:ascii="Times New Roman" w:hAnsi="Times New Roman"/>
        </w:rPr>
      </w:pPr>
    </w:p>
    <w:p w:rsidR="003667F8" w:rsidRPr="008A1318" w:rsidRDefault="003667F8" w:rsidP="008A1318">
      <w:pPr>
        <w:pStyle w:val="ListParagraph"/>
        <w:numPr>
          <w:ilvl w:val="0"/>
          <w:numId w:val="29"/>
        </w:numPr>
        <w:rPr>
          <w:rFonts w:ascii="Times New Roman" w:hAnsi="Times New Roman"/>
          <w:i/>
        </w:rPr>
      </w:pPr>
      <w:r w:rsidRPr="008A1318">
        <w:rPr>
          <w:rFonts w:ascii="Times New Roman" w:hAnsi="Times New Roman"/>
          <w:i/>
        </w:rPr>
        <w:t xml:space="preserve">assault, ill-treatment or neglect of the child in a manner that seriously affects or is likely to affect the child’s health, development or welfare, or </w:t>
      </w:r>
    </w:p>
    <w:p w:rsidR="000A5C52" w:rsidRPr="008A1318" w:rsidRDefault="003667F8" w:rsidP="008A1318">
      <w:pPr>
        <w:pStyle w:val="ListParagraph"/>
        <w:numPr>
          <w:ilvl w:val="0"/>
          <w:numId w:val="29"/>
        </w:numPr>
        <w:rPr>
          <w:rFonts w:ascii="Times New Roman" w:hAnsi="Times New Roman"/>
          <w:b/>
          <w:i/>
          <w:szCs w:val="32"/>
        </w:rPr>
      </w:pPr>
      <w:proofErr w:type="gramStart"/>
      <w:r w:rsidRPr="008A1318">
        <w:rPr>
          <w:rFonts w:ascii="Times New Roman" w:hAnsi="Times New Roman"/>
          <w:i/>
        </w:rPr>
        <w:t>sexual</w:t>
      </w:r>
      <w:proofErr w:type="gramEnd"/>
      <w:r w:rsidRPr="008A1318">
        <w:rPr>
          <w:rFonts w:ascii="Times New Roman" w:hAnsi="Times New Roman"/>
          <w:i/>
        </w:rPr>
        <w:t xml:space="preserve"> abuse of the child</w:t>
      </w:r>
      <w:r w:rsidRPr="008A1318">
        <w:rPr>
          <w:rFonts w:ascii="Times New Roman" w:hAnsi="Times New Roman"/>
          <w:i/>
          <w:szCs w:val="32"/>
        </w:rPr>
        <w:t xml:space="preserve">. </w:t>
      </w:r>
    </w:p>
    <w:p w:rsidR="000B5CBB" w:rsidRPr="008A1318" w:rsidRDefault="000B5CBB" w:rsidP="008A1318">
      <w:pPr>
        <w:pStyle w:val="ListParagraph"/>
        <w:ind w:left="420" w:firstLine="80"/>
        <w:rPr>
          <w:rFonts w:ascii="Times New Roman" w:hAnsi="Times New Roman"/>
          <w:b/>
          <w:i/>
          <w:szCs w:val="32"/>
        </w:rPr>
      </w:pPr>
    </w:p>
    <w:p w:rsidR="000A5C52" w:rsidRPr="008A1318" w:rsidRDefault="000A5C52" w:rsidP="008A1318">
      <w:pPr>
        <w:rPr>
          <w:rFonts w:ascii="Times New Roman" w:hAnsi="Times New Roman"/>
        </w:rPr>
      </w:pPr>
      <w:r w:rsidRPr="008A1318">
        <w:rPr>
          <w:rFonts w:ascii="Times New Roman" w:hAnsi="Times New Roman"/>
        </w:rPr>
        <w:t xml:space="preserve">In conjunction with this Risk Assessment, </w:t>
      </w:r>
      <w:r w:rsidR="00807C8B">
        <w:rPr>
          <w:rFonts w:ascii="Times New Roman" w:hAnsi="Times New Roman" w:cs="Times New Roman"/>
        </w:rPr>
        <w:t>St</w:t>
      </w:r>
      <w:r w:rsidR="00503A43" w:rsidRPr="008A1318">
        <w:rPr>
          <w:rFonts w:ascii="Times New Roman" w:hAnsi="Times New Roman" w:cs="Times New Roman"/>
        </w:rPr>
        <w:t xml:space="preserve"> Mary’s </w:t>
      </w:r>
      <w:r w:rsidRPr="008A1318">
        <w:rPr>
          <w:rFonts w:ascii="Times New Roman" w:hAnsi="Times New Roman"/>
        </w:rPr>
        <w:t>has made the</w:t>
      </w:r>
      <w:r w:rsidRPr="008A1318">
        <w:rPr>
          <w:rFonts w:ascii="Times New Roman" w:hAnsi="Times New Roman"/>
          <w:b/>
        </w:rPr>
        <w:t xml:space="preserve"> Child Safeguarding Statement</w:t>
      </w:r>
      <w:r w:rsidRPr="008A1318">
        <w:rPr>
          <w:rFonts w:ascii="Times New Roman" w:hAnsi="Times New Roman"/>
        </w:rPr>
        <w:t xml:space="preserve"> available to each member of staff (including all new staff).   BOM members and staff are encouraged to avail of all relevant training and records are kept of this training.  </w:t>
      </w:r>
    </w:p>
    <w:p w:rsidR="00227249" w:rsidRDefault="00227249" w:rsidP="008A1318">
      <w:pPr>
        <w:rPr>
          <w:rFonts w:ascii="Times New Roman" w:hAnsi="Times New Roman"/>
        </w:rPr>
      </w:pPr>
    </w:p>
    <w:p w:rsidR="00227249" w:rsidRDefault="00227249" w:rsidP="008A1318">
      <w:pPr>
        <w:rPr>
          <w:rFonts w:ascii="Times New Roman" w:hAnsi="Times New Roman"/>
        </w:rPr>
      </w:pPr>
    </w:p>
    <w:p w:rsidR="00227249" w:rsidRDefault="00227249" w:rsidP="008A1318">
      <w:pPr>
        <w:rPr>
          <w:rFonts w:ascii="Times New Roman" w:hAnsi="Times New Roman"/>
        </w:rPr>
      </w:pPr>
    </w:p>
    <w:p w:rsidR="00227249" w:rsidRDefault="00227249" w:rsidP="008A1318">
      <w:pPr>
        <w:rPr>
          <w:rFonts w:ascii="Times New Roman" w:hAnsi="Times New Roman"/>
        </w:rPr>
      </w:pPr>
    </w:p>
    <w:p w:rsidR="00227249" w:rsidRDefault="00227249" w:rsidP="008A1318">
      <w:pPr>
        <w:rPr>
          <w:rFonts w:ascii="Times New Roman" w:hAnsi="Times New Roman"/>
        </w:rPr>
      </w:pPr>
    </w:p>
    <w:p w:rsidR="00227249" w:rsidRDefault="00227249" w:rsidP="008A1318">
      <w:pPr>
        <w:rPr>
          <w:rFonts w:ascii="Times New Roman" w:hAnsi="Times New Roman"/>
        </w:rPr>
      </w:pPr>
    </w:p>
    <w:p w:rsidR="00227249" w:rsidRDefault="00227249" w:rsidP="008A1318">
      <w:pPr>
        <w:rPr>
          <w:rFonts w:ascii="Times New Roman" w:hAnsi="Times New Roman"/>
        </w:rPr>
      </w:pPr>
    </w:p>
    <w:p w:rsidR="00227249" w:rsidRDefault="00227249" w:rsidP="008A1318">
      <w:pPr>
        <w:rPr>
          <w:rFonts w:ascii="Times New Roman" w:hAnsi="Times New Roman"/>
        </w:rPr>
      </w:pPr>
    </w:p>
    <w:p w:rsidR="00227249" w:rsidRDefault="00227249" w:rsidP="008A1318">
      <w:pPr>
        <w:rPr>
          <w:rFonts w:ascii="Times New Roman" w:hAnsi="Times New Roman"/>
        </w:rPr>
      </w:pPr>
    </w:p>
    <w:p w:rsidR="00E43564" w:rsidRPr="008A1318" w:rsidRDefault="00E43564" w:rsidP="008A1318">
      <w:pPr>
        <w:rPr>
          <w:rFonts w:ascii="Times New Roman" w:hAnsi="Times New Roman"/>
        </w:rPr>
      </w:pPr>
    </w:p>
    <w:p w:rsidR="003667F8" w:rsidRPr="008A1318" w:rsidRDefault="003667F8" w:rsidP="008A1318">
      <w:pPr>
        <w:rPr>
          <w:rFonts w:ascii="Times New Roman" w:hAnsi="Times New Roman"/>
        </w:rPr>
      </w:pPr>
    </w:p>
    <w:p w:rsidR="003C385B" w:rsidRPr="008A1318" w:rsidRDefault="00C42E29" w:rsidP="008A1318">
      <w:pPr>
        <w:outlineLvl w:val="0"/>
        <w:rPr>
          <w:rFonts w:ascii="Times New Roman" w:hAnsi="Times New Roman"/>
          <w:b/>
          <w:szCs w:val="32"/>
        </w:rPr>
      </w:pPr>
      <w:r w:rsidRPr="008A1318">
        <w:rPr>
          <w:rFonts w:ascii="Times New Roman" w:hAnsi="Times New Roman"/>
          <w:b/>
          <w:szCs w:val="32"/>
        </w:rPr>
        <w:t>Risk Assessment</w:t>
      </w:r>
    </w:p>
    <w:p w:rsidR="00E43564" w:rsidRPr="008A1318" w:rsidRDefault="00E43564" w:rsidP="008A1318">
      <w:pPr>
        <w:rPr>
          <w:rFonts w:ascii="Times New Roman" w:hAnsi="Times New Roman"/>
          <w:b/>
          <w:szCs w:val="32"/>
        </w:rPr>
      </w:pPr>
    </w:p>
    <w:tbl>
      <w:tblPr>
        <w:tblStyle w:val="TableGrid"/>
        <w:tblW w:w="14152" w:type="dxa"/>
        <w:tblLook w:val="04A0" w:firstRow="1" w:lastRow="0" w:firstColumn="1" w:lastColumn="0" w:noHBand="0" w:noVBand="1"/>
      </w:tblPr>
      <w:tblGrid>
        <w:gridCol w:w="4135"/>
        <w:gridCol w:w="4623"/>
        <w:gridCol w:w="5394"/>
      </w:tblGrid>
      <w:tr w:rsidR="00D4790E" w:rsidRPr="008A1318">
        <w:trPr>
          <w:trHeight w:val="413"/>
        </w:trPr>
        <w:tc>
          <w:tcPr>
            <w:tcW w:w="4135" w:type="dxa"/>
            <w:tcBorders>
              <w:bottom w:val="nil"/>
            </w:tcBorders>
            <w:shd w:val="clear" w:color="auto" w:fill="D9D9D9" w:themeFill="background1" w:themeFillShade="D9"/>
          </w:tcPr>
          <w:p w:rsidR="00312B62" w:rsidRPr="008A1318" w:rsidRDefault="00312B62" w:rsidP="008A1318">
            <w:pPr>
              <w:rPr>
                <w:rFonts w:ascii="Times New Roman" w:hAnsi="Times New Roman"/>
                <w:b/>
                <w:lang w:val="en-GB"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t xml:space="preserve">General Daily Activities </w:t>
            </w:r>
          </w:p>
          <w:p w:rsidR="0008323C" w:rsidRPr="008A1318" w:rsidRDefault="0008323C" w:rsidP="008A1318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D9D9D9" w:themeFill="background1" w:themeFillShade="D9"/>
          </w:tcPr>
          <w:p w:rsidR="00312B62" w:rsidRPr="008A1318" w:rsidRDefault="00023A6D" w:rsidP="008A1318">
            <w:pPr>
              <w:rPr>
                <w:rFonts w:ascii="Times New Roman" w:hAnsi="Times New Roman"/>
                <w:b/>
                <w:lang w:val="en-GB"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t xml:space="preserve">Potential </w:t>
            </w:r>
            <w:r w:rsidR="00312B62" w:rsidRPr="008A1318">
              <w:rPr>
                <w:rFonts w:ascii="Times New Roman" w:hAnsi="Times New Roman"/>
                <w:b/>
                <w:lang w:val="en-GB"/>
              </w:rPr>
              <w:t>Risks Associated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D9D9D9" w:themeFill="background1" w:themeFillShade="D9"/>
          </w:tcPr>
          <w:p w:rsidR="00312B62" w:rsidRPr="008A1318" w:rsidRDefault="00023A6D" w:rsidP="008A1318">
            <w:pPr>
              <w:rPr>
                <w:rFonts w:ascii="Times New Roman" w:hAnsi="Times New Roman"/>
                <w:b/>
                <w:lang w:val="en-GB"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t xml:space="preserve">Mitigation of Risks </w:t>
            </w:r>
          </w:p>
        </w:tc>
      </w:tr>
      <w:tr w:rsidR="00D4790E" w:rsidRPr="008A1318">
        <w:trPr>
          <w:trHeight w:val="101"/>
        </w:trPr>
        <w:tc>
          <w:tcPr>
            <w:tcW w:w="4135" w:type="dxa"/>
            <w:tcBorders>
              <w:top w:val="nil"/>
            </w:tcBorders>
          </w:tcPr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Breakfast club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Early Arrival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General Arrival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Departure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Mid-morning Break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Lunchtime for students who remain on the premises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Lunchtime for students who leave the premises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Use of Toilet facilities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School Transport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Use of Technology in areas other than the classroom</w:t>
            </w:r>
            <w:r w:rsidR="00700D4B" w:rsidRPr="008A1318">
              <w:rPr>
                <w:rFonts w:ascii="Times New Roman" w:hAnsi="Times New Roman"/>
                <w:lang w:val="en-GB"/>
              </w:rPr>
              <w:t xml:space="preserve"> (Computer Room)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Congregation in locker areas</w:t>
            </w:r>
            <w:r w:rsidR="00700D4B" w:rsidRPr="008A1318">
              <w:rPr>
                <w:rFonts w:ascii="Times New Roman" w:hAnsi="Times New Roman"/>
                <w:lang w:val="en-GB"/>
              </w:rPr>
              <w:t xml:space="preserve"> in classrooms</w:t>
            </w:r>
            <w:r w:rsidRPr="008A1318">
              <w:rPr>
                <w:rFonts w:ascii="Times New Roman" w:hAnsi="Times New Roman"/>
                <w:lang w:val="en-GB"/>
              </w:rPr>
              <w:t xml:space="preserve">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Supervised after school study</w:t>
            </w:r>
          </w:p>
          <w:p w:rsidR="00C650DC" w:rsidRPr="00C650DC" w:rsidRDefault="00312B62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  <w:lang w:val="en-GB"/>
              </w:rPr>
              <w:t>An ‘empty’ school at the be</w:t>
            </w:r>
            <w:r w:rsidR="001A5E48" w:rsidRPr="008A1318">
              <w:rPr>
                <w:rFonts w:ascii="Times New Roman" w:hAnsi="Times New Roman"/>
                <w:lang w:val="en-GB"/>
              </w:rPr>
              <w:t>ginning or end of the school da</w:t>
            </w:r>
            <w:r w:rsidR="000A6EC3" w:rsidRPr="008A1318">
              <w:rPr>
                <w:rFonts w:ascii="Times New Roman" w:hAnsi="Times New Roman"/>
                <w:lang w:val="en-GB"/>
              </w:rPr>
              <w:t>y</w:t>
            </w:r>
          </w:p>
          <w:p w:rsidR="001A5E48" w:rsidRPr="008A1318" w:rsidRDefault="00C650DC" w:rsidP="008A13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Students out of class for any reason ad unsupervised</w:t>
            </w:r>
          </w:p>
          <w:p w:rsidR="00700D4B" w:rsidRPr="008A1318" w:rsidRDefault="00700D4B" w:rsidP="008A1318">
            <w:pPr>
              <w:pStyle w:val="ListParagraph"/>
              <w:rPr>
                <w:rFonts w:ascii="Times New Roman" w:hAnsi="Times New Roman"/>
              </w:rPr>
            </w:pP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12B62" w:rsidRPr="008A1318" w:rsidRDefault="00312B62" w:rsidP="008A1318">
            <w:pPr>
              <w:pStyle w:val="ListParagraph"/>
              <w:numPr>
                <w:ilvl w:val="0"/>
                <w:numId w:val="2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 xml:space="preserve">Risk of harm not being </w:t>
            </w:r>
            <w:proofErr w:type="spellStart"/>
            <w:r w:rsidRPr="008A1318">
              <w:rPr>
                <w:rFonts w:ascii="Times New Roman" w:hAnsi="Times New Roman" w:cs="Times New Roman"/>
              </w:rPr>
              <w:t>recognised</w:t>
            </w:r>
            <w:proofErr w:type="spellEnd"/>
            <w:r w:rsidRPr="008A1318">
              <w:rPr>
                <w:rFonts w:ascii="Times New Roman" w:hAnsi="Times New Roman" w:cs="Times New Roman"/>
              </w:rPr>
              <w:t xml:space="preserve"> by school personnel</w:t>
            </w:r>
          </w:p>
          <w:p w:rsidR="008A1318" w:rsidRDefault="00312B62" w:rsidP="008A1318">
            <w:pPr>
              <w:pStyle w:val="ListParagraph"/>
              <w:numPr>
                <w:ilvl w:val="0"/>
                <w:numId w:val="2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harm not being reported properly and promptly by school personnel</w:t>
            </w:r>
          </w:p>
          <w:p w:rsidR="00312B62" w:rsidRPr="00B04DA0" w:rsidRDefault="008A1318" w:rsidP="008A1318">
            <w:pPr>
              <w:pStyle w:val="ListParagraph"/>
              <w:numPr>
                <w:ilvl w:val="0"/>
                <w:numId w:val="2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>Risk of harm due to inadequate supervision of children in school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2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</w:t>
            </w:r>
            <w:r w:rsidR="00E6206A" w:rsidRPr="008A1318">
              <w:rPr>
                <w:rFonts w:ascii="Times New Roman" w:hAnsi="Times New Roman" w:cs="Times New Roman"/>
              </w:rPr>
              <w:t>student</w:t>
            </w:r>
            <w:r w:rsidRPr="008A1318">
              <w:rPr>
                <w:rFonts w:ascii="Times New Roman" w:hAnsi="Times New Roman" w:cs="Times New Roman"/>
              </w:rPr>
              <w:t xml:space="preserve"> being harmed by a member of school personnel </w:t>
            </w:r>
          </w:p>
          <w:p w:rsidR="008A1318" w:rsidRDefault="00312B62" w:rsidP="008A1318">
            <w:pPr>
              <w:pStyle w:val="ListParagraph"/>
              <w:numPr>
                <w:ilvl w:val="0"/>
                <w:numId w:val="2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</w:t>
            </w:r>
            <w:r w:rsidR="00E6206A" w:rsidRPr="008A1318">
              <w:rPr>
                <w:rFonts w:ascii="Times New Roman" w:hAnsi="Times New Roman" w:cs="Times New Roman"/>
              </w:rPr>
              <w:t>student</w:t>
            </w:r>
            <w:r w:rsidRPr="008A1318">
              <w:rPr>
                <w:rFonts w:ascii="Times New Roman" w:hAnsi="Times New Roman" w:cs="Times New Roman"/>
              </w:rPr>
              <w:t xml:space="preserve"> being harmed in the school by another child</w:t>
            </w:r>
          </w:p>
          <w:p w:rsidR="00312B62" w:rsidRPr="00B04DA0" w:rsidRDefault="008A1318" w:rsidP="008A1318">
            <w:pPr>
              <w:pStyle w:val="ListParagraph"/>
              <w:numPr>
                <w:ilvl w:val="0"/>
                <w:numId w:val="2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 xml:space="preserve">Risk of child being harmed in the school by volunteer or visitor to the school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2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due to bullying of </w:t>
            </w:r>
            <w:r w:rsidR="00E6206A" w:rsidRPr="008A1318">
              <w:rPr>
                <w:rFonts w:ascii="Times New Roman" w:hAnsi="Times New Roman" w:cs="Times New Roman"/>
              </w:rPr>
              <w:t>student</w:t>
            </w:r>
            <w:r w:rsidRPr="008A1318">
              <w:rPr>
                <w:rFonts w:ascii="Times New Roman" w:hAnsi="Times New Roman" w:cs="Times New Roman"/>
              </w:rPr>
              <w:t xml:space="preserve">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2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due to inadequate supervision of </w:t>
            </w:r>
            <w:r w:rsidR="00E6206A" w:rsidRPr="008A1318">
              <w:rPr>
                <w:rFonts w:ascii="Times New Roman" w:hAnsi="Times New Roman" w:cs="Times New Roman"/>
              </w:rPr>
              <w:t>student</w:t>
            </w:r>
            <w:r w:rsidRPr="008A1318">
              <w:rPr>
                <w:rFonts w:ascii="Times New Roman" w:hAnsi="Times New Roman" w:cs="Times New Roman"/>
              </w:rPr>
              <w:t xml:space="preserve"> in school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2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where student finds herself last/first in the school building </w:t>
            </w:r>
          </w:p>
          <w:p w:rsidR="00312B62" w:rsidRPr="008A1318" w:rsidRDefault="00312B62" w:rsidP="008A13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02001" w:rsidRDefault="00807C8B" w:rsidP="008A1318">
            <w:pPr>
              <w:pStyle w:val="ListParagraph"/>
              <w:numPr>
                <w:ilvl w:val="0"/>
                <w:numId w:val="5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312B62" w:rsidRPr="008A1318">
              <w:rPr>
                <w:rFonts w:ascii="Times New Roman" w:hAnsi="Times New Roman" w:cs="Times New Roman"/>
              </w:rPr>
              <w:t>has a corridor/grounds supervision protocol to ensure appropriate supervision of students during arrival, dismissal and break times and in respect of specific areas such as toilets, changing rooms etc.</w:t>
            </w:r>
          </w:p>
          <w:p w:rsidR="00312B62" w:rsidRPr="00B04DA0" w:rsidRDefault="00502001" w:rsidP="00502001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>Management remains on site until all students have left the building</w:t>
            </w:r>
          </w:p>
          <w:p w:rsidR="001C1A63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</w:t>
            </w:r>
            <w:r w:rsidR="00312B62" w:rsidRPr="008A1318">
              <w:rPr>
                <w:rFonts w:ascii="Times New Roman" w:hAnsi="Times New Roman" w:cs="Times New Roman"/>
              </w:rPr>
              <w:t xml:space="preserve"> has a Health and </w:t>
            </w:r>
            <w:r w:rsidR="00101738" w:rsidRPr="008A1318">
              <w:rPr>
                <w:rFonts w:ascii="Times New Roman" w:hAnsi="Times New Roman" w:cs="Times New Roman"/>
              </w:rPr>
              <w:t>S</w:t>
            </w:r>
            <w:r w:rsidR="00312B62" w:rsidRPr="008A1318">
              <w:rPr>
                <w:rFonts w:ascii="Times New Roman" w:hAnsi="Times New Roman" w:cs="Times New Roman"/>
              </w:rPr>
              <w:t>afety policy</w:t>
            </w:r>
          </w:p>
          <w:p w:rsidR="00502001" w:rsidRPr="00B04DA0" w:rsidRDefault="001C1A63" w:rsidP="00502001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 xml:space="preserve">All visitors to the school must </w:t>
            </w:r>
            <w:r w:rsidR="00502001" w:rsidRPr="00B04DA0">
              <w:rPr>
                <w:rFonts w:ascii="Times New Roman" w:hAnsi="Times New Roman" w:cs="Times New Roman"/>
              </w:rPr>
              <w:t xml:space="preserve">be buzzed in, </w:t>
            </w:r>
            <w:r w:rsidRPr="00B04DA0">
              <w:rPr>
                <w:rFonts w:ascii="Times New Roman" w:hAnsi="Times New Roman" w:cs="Times New Roman"/>
              </w:rPr>
              <w:t xml:space="preserve">report to reception, sign in and wear a Visitor Name </w:t>
            </w:r>
            <w:r w:rsidR="00502001" w:rsidRPr="00B04DA0">
              <w:rPr>
                <w:rFonts w:ascii="Times New Roman" w:hAnsi="Times New Roman" w:cs="Times New Roman"/>
              </w:rPr>
              <w:t>Badge as per H</w:t>
            </w:r>
            <w:r w:rsidR="00B04DA0" w:rsidRPr="00B04DA0">
              <w:rPr>
                <w:rFonts w:ascii="Times New Roman" w:hAnsi="Times New Roman" w:cs="Times New Roman"/>
              </w:rPr>
              <w:t>ealth</w:t>
            </w:r>
            <w:r w:rsidR="00502001" w:rsidRPr="00B04DA0">
              <w:rPr>
                <w:rFonts w:ascii="Times New Roman" w:hAnsi="Times New Roman" w:cs="Times New Roman"/>
              </w:rPr>
              <w:t xml:space="preserve"> &amp; Safety Policy</w:t>
            </w:r>
          </w:p>
          <w:p w:rsidR="00502001" w:rsidRPr="00B04DA0" w:rsidRDefault="00502001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>Clear signs are in place to indicate to visitors the way to reception</w:t>
            </w:r>
          </w:p>
          <w:p w:rsidR="00502001" w:rsidRPr="00B04DA0" w:rsidRDefault="00502001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 xml:space="preserve">All visitors </w:t>
            </w:r>
            <w:r w:rsidR="00B04DA0" w:rsidRPr="00B04DA0">
              <w:rPr>
                <w:rFonts w:ascii="Times New Roman" w:hAnsi="Times New Roman" w:cs="Times New Roman"/>
              </w:rPr>
              <w:t xml:space="preserve">should </w:t>
            </w:r>
            <w:r w:rsidRPr="00B04DA0">
              <w:rPr>
                <w:rFonts w:ascii="Times New Roman" w:hAnsi="Times New Roman" w:cs="Times New Roman"/>
              </w:rPr>
              <w:t xml:space="preserve">use </w:t>
            </w:r>
            <w:r w:rsidR="00B04DA0" w:rsidRPr="00B04DA0">
              <w:rPr>
                <w:rFonts w:ascii="Times New Roman" w:hAnsi="Times New Roman" w:cs="Times New Roman"/>
              </w:rPr>
              <w:t xml:space="preserve">the designated visitor’s </w:t>
            </w:r>
            <w:r w:rsidRPr="00B04DA0">
              <w:rPr>
                <w:rFonts w:ascii="Times New Roman" w:hAnsi="Times New Roman" w:cs="Times New Roman"/>
              </w:rPr>
              <w:t>entrance and CCTV is in place</w:t>
            </w:r>
          </w:p>
          <w:p w:rsidR="00312B62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503A43" w:rsidRPr="008A1318">
              <w:rPr>
                <w:rFonts w:ascii="Times New Roman" w:hAnsi="Times New Roman" w:cs="Times New Roman"/>
              </w:rPr>
              <w:t xml:space="preserve"> Mary’s </w:t>
            </w:r>
            <w:r w:rsidR="00312B62" w:rsidRPr="008A1318">
              <w:rPr>
                <w:rFonts w:ascii="Times New Roman" w:hAnsi="Times New Roman" w:cs="Times New Roman"/>
              </w:rPr>
              <w:t xml:space="preserve">has in place a </w:t>
            </w:r>
            <w:r w:rsidR="00101738" w:rsidRPr="008A1318">
              <w:rPr>
                <w:rFonts w:ascii="Times New Roman" w:hAnsi="Times New Roman" w:cs="Times New Roman"/>
              </w:rPr>
              <w:t>C</w:t>
            </w:r>
            <w:r w:rsidR="00312B62" w:rsidRPr="008A1318">
              <w:rPr>
                <w:rFonts w:ascii="Times New Roman" w:hAnsi="Times New Roman" w:cs="Times New Roman"/>
              </w:rPr>
              <w:t xml:space="preserve">ode of </w:t>
            </w:r>
            <w:proofErr w:type="spellStart"/>
            <w:r w:rsidR="00101738" w:rsidRPr="008A1318">
              <w:rPr>
                <w:rFonts w:ascii="Times New Roman" w:hAnsi="Times New Roman" w:cs="Times New Roman"/>
              </w:rPr>
              <w:t>B</w:t>
            </w:r>
            <w:r w:rsidR="00312B62" w:rsidRPr="008A1318">
              <w:rPr>
                <w:rFonts w:ascii="Times New Roman" w:hAnsi="Times New Roman" w:cs="Times New Roman"/>
              </w:rPr>
              <w:t>ehaviour</w:t>
            </w:r>
            <w:proofErr w:type="spellEnd"/>
            <w:r w:rsidR="00312B62" w:rsidRPr="008A1318">
              <w:rPr>
                <w:rFonts w:ascii="Times New Roman" w:hAnsi="Times New Roman" w:cs="Times New Roman"/>
              </w:rPr>
              <w:t xml:space="preserve"> for </w:t>
            </w:r>
            <w:r w:rsidR="00D610B6" w:rsidRPr="008A1318">
              <w:rPr>
                <w:rFonts w:ascii="Times New Roman" w:hAnsi="Times New Roman" w:cs="Times New Roman"/>
              </w:rPr>
              <w:t xml:space="preserve">students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All staff are Garda Vetted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 xml:space="preserve">All staff </w:t>
            </w:r>
            <w:r w:rsidR="001C1A63" w:rsidRPr="008A1318">
              <w:rPr>
                <w:rFonts w:ascii="Times New Roman" w:hAnsi="Times New Roman" w:cs="Times New Roman"/>
              </w:rPr>
              <w:t xml:space="preserve">members </w:t>
            </w:r>
            <w:r w:rsidRPr="008A1318">
              <w:rPr>
                <w:rFonts w:ascii="Times New Roman" w:hAnsi="Times New Roman" w:cs="Times New Roman"/>
              </w:rPr>
              <w:t xml:space="preserve">have been provided with the Child Safeguarding Statement and have had appropriate training. </w:t>
            </w:r>
          </w:p>
          <w:p w:rsidR="00312B62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312B62" w:rsidRPr="008A1318">
              <w:rPr>
                <w:rFonts w:ascii="Times New Roman" w:hAnsi="Times New Roman" w:cs="Times New Roman"/>
              </w:rPr>
              <w:t>has an Anti-</w:t>
            </w:r>
            <w:r w:rsidR="00503A43" w:rsidRPr="008A1318">
              <w:rPr>
                <w:rFonts w:ascii="Times New Roman" w:hAnsi="Times New Roman" w:cs="Times New Roman"/>
                <w:lang w:val="en-IE"/>
              </w:rPr>
              <w:t>B</w:t>
            </w:r>
            <w:proofErr w:type="spellStart"/>
            <w:r w:rsidR="00312B62" w:rsidRPr="008A1318">
              <w:rPr>
                <w:rFonts w:ascii="Times New Roman" w:hAnsi="Times New Roman" w:cs="Times New Roman"/>
              </w:rPr>
              <w:t>ullying</w:t>
            </w:r>
            <w:proofErr w:type="spellEnd"/>
            <w:r w:rsidR="00312B62" w:rsidRPr="008A1318">
              <w:rPr>
                <w:rFonts w:ascii="Times New Roman" w:hAnsi="Times New Roman" w:cs="Times New Roman"/>
              </w:rPr>
              <w:t xml:space="preserve"> policy and procedures in place</w:t>
            </w:r>
            <w:r w:rsidR="00101738" w:rsidRPr="008A1318">
              <w:rPr>
                <w:rFonts w:ascii="Times New Roman" w:hAnsi="Times New Roman" w:cs="Times New Roman"/>
              </w:rPr>
              <w:t>,</w:t>
            </w:r>
            <w:r w:rsidR="00312B62" w:rsidRPr="008A1318">
              <w:rPr>
                <w:rFonts w:ascii="Times New Roman" w:hAnsi="Times New Roman" w:cs="Times New Roman"/>
              </w:rPr>
              <w:t xml:space="preserve"> which have been explained to the whole school community</w:t>
            </w:r>
            <w:r w:rsidR="001C1A63" w:rsidRPr="008A1318">
              <w:rPr>
                <w:rFonts w:ascii="Times New Roman" w:hAnsi="Times New Roman" w:cs="Times New Roman"/>
              </w:rPr>
              <w:t xml:space="preserve"> </w:t>
            </w:r>
            <w:r w:rsidR="001C1A63" w:rsidRPr="00B04DA0">
              <w:rPr>
                <w:rFonts w:ascii="Times New Roman" w:hAnsi="Times New Roman" w:cs="Times New Roman"/>
              </w:rPr>
              <w:t>and can be accessed on the school website</w:t>
            </w:r>
          </w:p>
          <w:p w:rsidR="001C1A63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502001">
              <w:rPr>
                <w:rFonts w:ascii="Times New Roman" w:hAnsi="Times New Roman" w:cs="Times New Roman"/>
              </w:rPr>
              <w:t xml:space="preserve"> Mary’s breakfast club has</w:t>
            </w:r>
            <w:r w:rsidR="00700D4B" w:rsidRPr="008A1318">
              <w:rPr>
                <w:rFonts w:ascii="Times New Roman" w:hAnsi="Times New Roman" w:cs="Times New Roman"/>
              </w:rPr>
              <w:t xml:space="preserve"> a staff </w:t>
            </w:r>
            <w:proofErr w:type="spellStart"/>
            <w:r w:rsidR="00700D4B" w:rsidRPr="008A1318">
              <w:rPr>
                <w:rFonts w:ascii="Times New Roman" w:hAnsi="Times New Roman" w:cs="Times New Roman"/>
              </w:rPr>
              <w:t>rota</w:t>
            </w:r>
            <w:proofErr w:type="spellEnd"/>
            <w:r w:rsidR="00700D4B" w:rsidRPr="008A1318">
              <w:rPr>
                <w:rFonts w:ascii="Times New Roman" w:hAnsi="Times New Roman" w:cs="Times New Roman"/>
              </w:rPr>
              <w:t xml:space="preserve"> for supervision</w:t>
            </w:r>
          </w:p>
          <w:p w:rsidR="00C650DC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3E03D3" w:rsidRPr="008A1318">
              <w:rPr>
                <w:rFonts w:ascii="Times New Roman" w:hAnsi="Times New Roman" w:cs="Times New Roman"/>
              </w:rPr>
              <w:t xml:space="preserve"> Mary’s has an active Pastoral Care Team with particular understanding of the needs of the students in its care, including their background</w:t>
            </w:r>
          </w:p>
          <w:p w:rsidR="00502001" w:rsidRPr="00B04DA0" w:rsidRDefault="00C650DC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>Journal used to sign students out of class for any reason e.g. going to the bathroom and time is logged and signed by class teacher</w:t>
            </w:r>
          </w:p>
          <w:p w:rsidR="003E03D3" w:rsidRPr="00B04DA0" w:rsidRDefault="00502001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>CCTV Policy in place</w:t>
            </w:r>
          </w:p>
          <w:p w:rsidR="00D4790E" w:rsidRDefault="00D4790E" w:rsidP="00502001">
            <w:pPr>
              <w:pStyle w:val="ListParagraph"/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  <w:p w:rsidR="00D4790E" w:rsidRDefault="00D4790E" w:rsidP="00502001">
            <w:pPr>
              <w:pStyle w:val="ListParagraph"/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  <w:p w:rsidR="00D4790E" w:rsidRDefault="00D4790E" w:rsidP="00502001">
            <w:pPr>
              <w:pStyle w:val="ListParagraph"/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  <w:p w:rsidR="00D4790E" w:rsidRDefault="00D4790E" w:rsidP="00502001">
            <w:pPr>
              <w:pStyle w:val="ListParagraph"/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  <w:p w:rsidR="00D4790E" w:rsidRDefault="00D4790E" w:rsidP="00502001">
            <w:pPr>
              <w:pStyle w:val="ListParagraph"/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  <w:p w:rsidR="00D4790E" w:rsidRDefault="00D4790E" w:rsidP="00502001">
            <w:pPr>
              <w:pStyle w:val="ListParagraph"/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  <w:p w:rsidR="00227249" w:rsidRDefault="00227249" w:rsidP="00502001">
            <w:pPr>
              <w:pStyle w:val="ListParagraph"/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  <w:p w:rsidR="00700D4B" w:rsidRPr="00807C8B" w:rsidRDefault="00700D4B" w:rsidP="00807C8B">
            <w:p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  <w:p w:rsidR="00312B62" w:rsidRPr="008A1318" w:rsidRDefault="00312B62" w:rsidP="008A1318">
            <w:pPr>
              <w:rPr>
                <w:rFonts w:ascii="Times New Roman" w:hAnsi="Times New Roman"/>
              </w:rPr>
            </w:pPr>
          </w:p>
        </w:tc>
      </w:tr>
      <w:tr w:rsidR="00D4790E" w:rsidRPr="008A1318">
        <w:tc>
          <w:tcPr>
            <w:tcW w:w="4135" w:type="dxa"/>
            <w:shd w:val="clear" w:color="auto" w:fill="D9D9D9" w:themeFill="background1" w:themeFillShade="D9"/>
          </w:tcPr>
          <w:p w:rsidR="00CA612C" w:rsidRPr="008A1318" w:rsidRDefault="00CA612C" w:rsidP="008A1318">
            <w:pPr>
              <w:rPr>
                <w:rFonts w:ascii="Times New Roman" w:hAnsi="Times New Roman"/>
                <w:b/>
                <w:lang w:val="en-GB"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lastRenderedPageBreak/>
              <w:t xml:space="preserve">Teaching and Learning Activities </w:t>
            </w:r>
          </w:p>
          <w:p w:rsidR="00F37E23" w:rsidRPr="008A1318" w:rsidRDefault="00F37E23" w:rsidP="008A131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A612C" w:rsidRPr="00D4790E" w:rsidRDefault="00CA612C" w:rsidP="008A1318">
            <w:pPr>
              <w:rPr>
                <w:rFonts w:ascii="Times New Roman" w:hAnsi="Times New Roman" w:cs="Times New Roman"/>
                <w:b/>
              </w:rPr>
            </w:pPr>
            <w:r w:rsidRPr="00D4790E">
              <w:rPr>
                <w:rFonts w:ascii="Times New Roman" w:hAnsi="Times New Roman"/>
                <w:b/>
                <w:lang w:val="en-GB"/>
              </w:rPr>
              <w:t>Potential Risks Associated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A612C" w:rsidRPr="00D4790E" w:rsidRDefault="00CA612C" w:rsidP="008A1318">
            <w:pPr>
              <w:rPr>
                <w:rFonts w:ascii="Times New Roman" w:hAnsi="Times New Roman" w:cs="Times New Roman"/>
                <w:b/>
              </w:rPr>
            </w:pPr>
            <w:r w:rsidRPr="00D4790E">
              <w:rPr>
                <w:rFonts w:ascii="Times New Roman" w:hAnsi="Times New Roman"/>
                <w:b/>
                <w:lang w:val="en-GB"/>
              </w:rPr>
              <w:t>Mitigation of Risks</w:t>
            </w:r>
          </w:p>
        </w:tc>
      </w:tr>
      <w:tr w:rsidR="00D4790E" w:rsidRPr="008A1318">
        <w:trPr>
          <w:trHeight w:val="3666"/>
        </w:trPr>
        <w:tc>
          <w:tcPr>
            <w:tcW w:w="4135" w:type="dxa"/>
          </w:tcPr>
          <w:p w:rsidR="00312B62" w:rsidRPr="008A1318" w:rsidRDefault="00312B62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Classroom interactions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One-to-one teaching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Guidance/counselling one-to-one sessions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Curricular Content and/or presentation in SPHE/RSE/Wellbeing 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Use of substitute teachers in the case of absenteeism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Facilitation of all Faiths in Curricular RE</w:t>
            </w:r>
          </w:p>
          <w:p w:rsidR="00312B62" w:rsidRPr="008A1318" w:rsidRDefault="00312B62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Meetings with </w:t>
            </w:r>
            <w:r w:rsidR="00700D4B" w:rsidRPr="008A1318">
              <w:rPr>
                <w:rFonts w:ascii="Times New Roman" w:hAnsi="Times New Roman"/>
                <w:lang w:val="en-GB"/>
              </w:rPr>
              <w:t>Year Heads</w:t>
            </w:r>
            <w:r w:rsidRPr="008A1318">
              <w:rPr>
                <w:rFonts w:ascii="Times New Roman" w:hAnsi="Times New Roman"/>
                <w:lang w:val="en-GB"/>
              </w:rPr>
              <w:t xml:space="preserve"> on one-to-one basis</w:t>
            </w:r>
          </w:p>
          <w:p w:rsidR="003C385B" w:rsidRPr="008A1318" w:rsidRDefault="00312B62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Use of Education Technology within the classroom</w:t>
            </w:r>
          </w:p>
          <w:p w:rsidR="00312B62" w:rsidRPr="008A1318" w:rsidRDefault="00700D4B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TY and LCVP </w:t>
            </w:r>
            <w:r w:rsidR="003C385B" w:rsidRPr="008A1318">
              <w:rPr>
                <w:rFonts w:ascii="Times New Roman" w:hAnsi="Times New Roman"/>
                <w:lang w:val="en-GB"/>
              </w:rPr>
              <w:t xml:space="preserve">Work Experience </w:t>
            </w:r>
            <w:r w:rsidR="00312B62" w:rsidRPr="008A1318">
              <w:rPr>
                <w:rFonts w:ascii="Times New Roman" w:hAnsi="Times New Roman"/>
                <w:lang w:val="en-GB"/>
              </w:rPr>
              <w:t xml:space="preserve"> </w:t>
            </w:r>
          </w:p>
          <w:p w:rsidR="00F37E23" w:rsidRPr="008A1318" w:rsidRDefault="00506E44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t xml:space="preserve">Students with Special Needs </w:t>
            </w:r>
          </w:p>
          <w:p w:rsidR="00E43564" w:rsidRPr="008A1318" w:rsidRDefault="00E43564" w:rsidP="008A13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t>Student teachers undertaking training placement in school</w:t>
            </w: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  <w:p w:rsidR="001A5E48" w:rsidRPr="008A1318" w:rsidRDefault="001A5E48" w:rsidP="008A13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650DC" w:rsidRDefault="00E6206A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>Risk of student being harmed in the classroom by another student</w:t>
            </w:r>
          </w:p>
          <w:p w:rsidR="00E6206A" w:rsidRPr="00B04DA0" w:rsidRDefault="00C650DC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 xml:space="preserve">Risk of student being harmed by a member of school personnel </w:t>
            </w:r>
          </w:p>
          <w:p w:rsidR="00E6206A" w:rsidRPr="008A1318" w:rsidRDefault="00E6206A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harm due to inadequate supervision of students in classroom</w:t>
            </w:r>
          </w:p>
          <w:p w:rsidR="00E6206A" w:rsidRPr="008A1318" w:rsidRDefault="00E6206A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not being </w:t>
            </w:r>
            <w:proofErr w:type="spellStart"/>
            <w:r w:rsidRPr="008A1318">
              <w:rPr>
                <w:rFonts w:ascii="Times New Roman" w:hAnsi="Times New Roman" w:cs="Times New Roman"/>
              </w:rPr>
              <w:t>recognised</w:t>
            </w:r>
            <w:proofErr w:type="spellEnd"/>
            <w:r w:rsidRPr="008A1318">
              <w:rPr>
                <w:rFonts w:ascii="Times New Roman" w:hAnsi="Times New Roman" w:cs="Times New Roman"/>
              </w:rPr>
              <w:t xml:space="preserve"> by school personnel</w:t>
            </w:r>
          </w:p>
          <w:p w:rsidR="00E6206A" w:rsidRPr="008A1318" w:rsidRDefault="00E6206A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harm not being reported properly and promptly by school personnel</w:t>
            </w:r>
          </w:p>
          <w:p w:rsidR="00E6206A" w:rsidRPr="008A1318" w:rsidRDefault="00E6206A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harm due to bullying of student in classroom</w:t>
            </w:r>
          </w:p>
          <w:p w:rsidR="00F5683C" w:rsidRPr="008A1318" w:rsidRDefault="00F5683C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student being harmed in the classroom by teacher or substitute teacher</w:t>
            </w:r>
          </w:p>
          <w:p w:rsidR="00F5683C" w:rsidRPr="008A1318" w:rsidRDefault="00F5683C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</w:t>
            </w:r>
            <w:r w:rsidR="00101738" w:rsidRPr="008A1318">
              <w:rPr>
                <w:rFonts w:ascii="Times New Roman" w:hAnsi="Times New Roman" w:cs="Times New Roman"/>
              </w:rPr>
              <w:t>of harm in one-to-one teaching</w:t>
            </w:r>
          </w:p>
          <w:p w:rsidR="00F5683C" w:rsidRPr="008A1318" w:rsidRDefault="00F5683C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 xml:space="preserve">Risk of harm caused by member of school personnel communicating with pupils in </w:t>
            </w:r>
            <w:r w:rsidR="000A6EC3" w:rsidRPr="008A1318">
              <w:rPr>
                <w:rFonts w:ascii="Times New Roman" w:hAnsi="Times New Roman" w:cs="Times New Roman"/>
              </w:rPr>
              <w:t>an in</w:t>
            </w:r>
            <w:r w:rsidRPr="008A1318">
              <w:rPr>
                <w:rFonts w:ascii="Times New Roman" w:hAnsi="Times New Roman" w:cs="Times New Roman"/>
              </w:rPr>
              <w:t>appropriate manner via social media, texting, digital device or other</w:t>
            </w:r>
          </w:p>
          <w:p w:rsidR="00A84044" w:rsidRPr="008A1318" w:rsidRDefault="003C385B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while carrying out work experience </w:t>
            </w:r>
          </w:p>
          <w:p w:rsidR="00A84044" w:rsidRPr="008A1318" w:rsidRDefault="00506E44" w:rsidP="008A1318">
            <w:pPr>
              <w:pStyle w:val="ListParagraph"/>
              <w:numPr>
                <w:ilvl w:val="0"/>
                <w:numId w:val="2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harm caused by personnel not differentiating for the needs of students with Special Needs</w:t>
            </w:r>
          </w:p>
          <w:p w:rsidR="000A6EC3" w:rsidRPr="008A1318" w:rsidRDefault="000A6EC3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0A6EC3" w:rsidRPr="008A1318" w:rsidRDefault="000A6EC3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0A6EC3" w:rsidRPr="008A1318" w:rsidRDefault="000A6EC3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0A6EC3" w:rsidRPr="008A1318" w:rsidRDefault="000A6EC3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0A6EC3" w:rsidRPr="008A1318" w:rsidRDefault="000A6EC3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0A6EC3" w:rsidRPr="008A1318" w:rsidRDefault="000A6EC3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0A6EC3" w:rsidRPr="008A1318" w:rsidRDefault="000A6EC3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0A6EC3" w:rsidRPr="008A1318" w:rsidRDefault="000A6EC3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79BC" w:rsidRPr="008A1318" w:rsidRDefault="00807C8B" w:rsidP="008A1318">
            <w:pPr>
              <w:pStyle w:val="ListParagraph"/>
              <w:numPr>
                <w:ilvl w:val="0"/>
                <w:numId w:val="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8779BC" w:rsidRPr="008A1318">
              <w:rPr>
                <w:rFonts w:ascii="Times New Roman" w:hAnsi="Times New Roman" w:cs="Times New Roman"/>
              </w:rPr>
              <w:t>implements in full the SPHE curriculum</w:t>
            </w:r>
          </w:p>
          <w:p w:rsidR="001C1A63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</w:t>
            </w:r>
            <w:r w:rsidR="008779BC" w:rsidRPr="008A1318">
              <w:rPr>
                <w:rFonts w:ascii="Times New Roman" w:hAnsi="Times New Roman" w:cs="Times New Roman"/>
              </w:rPr>
              <w:t xml:space="preserve"> implements in full the Wellbeing </w:t>
            </w:r>
            <w:proofErr w:type="spellStart"/>
            <w:r w:rsidR="008779BC" w:rsidRPr="008A1318">
              <w:rPr>
                <w:rFonts w:ascii="Times New Roman" w:hAnsi="Times New Roman" w:cs="Times New Roman"/>
              </w:rPr>
              <w:t>Programme</w:t>
            </w:r>
            <w:proofErr w:type="spellEnd"/>
            <w:r w:rsidR="008779BC" w:rsidRPr="008A1318">
              <w:rPr>
                <w:rFonts w:ascii="Times New Roman" w:hAnsi="Times New Roman" w:cs="Times New Roman"/>
              </w:rPr>
              <w:t xml:space="preserve"> at Junior Cycle</w:t>
            </w:r>
            <w:r w:rsidR="00700D4B" w:rsidRPr="008A1318">
              <w:rPr>
                <w:rFonts w:ascii="Times New Roman" w:hAnsi="Times New Roman" w:cs="Times New Roman"/>
              </w:rPr>
              <w:t xml:space="preserve"> in 1</w:t>
            </w:r>
            <w:r w:rsidR="00700D4B" w:rsidRPr="008A1318">
              <w:rPr>
                <w:rFonts w:ascii="Times New Roman" w:hAnsi="Times New Roman" w:cs="Times New Roman"/>
                <w:vertAlign w:val="superscript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year</w:t>
            </w:r>
          </w:p>
          <w:p w:rsidR="008779BC" w:rsidRPr="00B04DA0" w:rsidRDefault="001C1A63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B04DA0">
              <w:rPr>
                <w:rFonts w:ascii="Times New Roman" w:hAnsi="Times New Roman" w:cs="Times New Roman"/>
              </w:rPr>
              <w:t>All one to one teaching and counsel</w:t>
            </w:r>
            <w:r w:rsidR="00B04DA0" w:rsidRPr="00B04DA0">
              <w:rPr>
                <w:rFonts w:ascii="Times New Roman" w:hAnsi="Times New Roman" w:cs="Times New Roman"/>
              </w:rPr>
              <w:t>l</w:t>
            </w:r>
            <w:r w:rsidRPr="00B04DA0">
              <w:rPr>
                <w:rFonts w:ascii="Times New Roman" w:hAnsi="Times New Roman" w:cs="Times New Roman"/>
              </w:rPr>
              <w:t xml:space="preserve">ing sessions are conducted in rooms with </w:t>
            </w:r>
            <w:r w:rsidR="00B04DA0" w:rsidRPr="00B04DA0">
              <w:rPr>
                <w:rFonts w:ascii="Times New Roman" w:hAnsi="Times New Roman" w:cs="Times New Roman"/>
              </w:rPr>
              <w:t>glass panels in the doors</w:t>
            </w:r>
          </w:p>
          <w:p w:rsidR="008779BC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503A43" w:rsidRPr="008A1318">
              <w:rPr>
                <w:rFonts w:ascii="Times New Roman" w:hAnsi="Times New Roman" w:cs="Times New Roman"/>
              </w:rPr>
              <w:t xml:space="preserve"> Mary’s </w:t>
            </w:r>
            <w:r w:rsidR="008779BC" w:rsidRPr="008A1318">
              <w:rPr>
                <w:rFonts w:ascii="Times New Roman" w:hAnsi="Times New Roman" w:cs="Times New Roman"/>
              </w:rPr>
              <w:t xml:space="preserve">personnel are provided with a copy of the school’s </w:t>
            </w:r>
            <w:r w:rsidR="008779BC" w:rsidRPr="008A1318">
              <w:rPr>
                <w:rFonts w:ascii="Times New Roman" w:hAnsi="Times New Roman" w:cs="Times New Roman"/>
                <w:i/>
              </w:rPr>
              <w:t>Child Safeguarding Statement</w:t>
            </w:r>
          </w:p>
          <w:p w:rsidR="008779BC" w:rsidRPr="008A1318" w:rsidRDefault="008779BC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The </w:t>
            </w:r>
            <w:r w:rsidRPr="008A1318">
              <w:rPr>
                <w:rFonts w:ascii="Times New Roman" w:hAnsi="Times New Roman" w:cs="Times New Roman"/>
                <w:i/>
              </w:rPr>
              <w:t>Child Protection Procedures for Primary and Post-Primary Schools 2017</w:t>
            </w:r>
            <w:r w:rsidRPr="008A1318">
              <w:rPr>
                <w:rFonts w:ascii="Times New Roman" w:hAnsi="Times New Roman" w:cs="Times New Roman"/>
              </w:rPr>
              <w:t xml:space="preserve"> are made available to all </w:t>
            </w:r>
            <w:r w:rsidR="00807C8B">
              <w:rPr>
                <w:rFonts w:ascii="Times New Roman" w:hAnsi="Times New Roman" w:cs="Times New Roman"/>
              </w:rPr>
              <w:t>St</w:t>
            </w:r>
            <w:r w:rsidR="00503A43" w:rsidRPr="008A1318">
              <w:rPr>
                <w:rFonts w:ascii="Times New Roman" w:hAnsi="Times New Roman" w:cs="Times New Roman"/>
              </w:rPr>
              <w:t xml:space="preserve"> Mary’s </w:t>
            </w:r>
            <w:r w:rsidRPr="008A1318">
              <w:rPr>
                <w:rFonts w:ascii="Times New Roman" w:hAnsi="Times New Roman" w:cs="Times New Roman"/>
              </w:rPr>
              <w:t xml:space="preserve">personnel </w:t>
            </w:r>
          </w:p>
          <w:p w:rsidR="008779BC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503A43" w:rsidRPr="008A1318">
              <w:rPr>
                <w:rFonts w:ascii="Times New Roman" w:hAnsi="Times New Roman" w:cs="Times New Roman"/>
              </w:rPr>
              <w:t xml:space="preserve"> Mary’s </w:t>
            </w:r>
            <w:r w:rsidR="008779BC" w:rsidRPr="008A1318">
              <w:rPr>
                <w:rFonts w:ascii="Times New Roman" w:hAnsi="Times New Roman" w:cs="Times New Roman"/>
              </w:rPr>
              <w:t xml:space="preserve">Personnel are required to adhere to the </w:t>
            </w:r>
            <w:r w:rsidR="008779BC" w:rsidRPr="008A1318">
              <w:rPr>
                <w:rFonts w:ascii="Times New Roman" w:hAnsi="Times New Roman" w:cs="Times New Roman"/>
                <w:i/>
              </w:rPr>
              <w:t>Child Protection Procedures for Primary and Post-Primary Schools 2017</w:t>
            </w:r>
            <w:r w:rsidR="008779BC" w:rsidRPr="008A1318">
              <w:rPr>
                <w:rFonts w:ascii="Times New Roman" w:hAnsi="Times New Roman" w:cs="Times New Roman"/>
              </w:rPr>
              <w:t xml:space="preserve"> and all registered teaching staff are required to adhere to the </w:t>
            </w:r>
            <w:r w:rsidR="008779BC" w:rsidRPr="008A1318">
              <w:rPr>
                <w:rFonts w:ascii="Times New Roman" w:hAnsi="Times New Roman" w:cs="Times New Roman"/>
                <w:i/>
              </w:rPr>
              <w:t>Children First Act 2015</w:t>
            </w:r>
            <w:r w:rsidR="008779BC" w:rsidRPr="008A1318">
              <w:rPr>
                <w:rFonts w:ascii="Times New Roman" w:hAnsi="Times New Roman" w:cs="Times New Roman"/>
              </w:rPr>
              <w:t xml:space="preserve"> </w:t>
            </w:r>
          </w:p>
          <w:p w:rsidR="008779BC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8779BC" w:rsidRPr="008A1318">
              <w:rPr>
                <w:rFonts w:ascii="Times New Roman" w:hAnsi="Times New Roman" w:cs="Times New Roman"/>
              </w:rPr>
              <w:t xml:space="preserve">adheres to the requirements of the Garda vetting legislation and relevant DES circulars in relation to recruitment and Garda vetting </w:t>
            </w:r>
          </w:p>
          <w:p w:rsidR="008779BC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B04DA0">
              <w:rPr>
                <w:rFonts w:ascii="Times New Roman" w:hAnsi="Times New Roman" w:cs="Times New Roman"/>
              </w:rPr>
              <w:t>adheres to</w:t>
            </w:r>
            <w:r w:rsidR="008779BC" w:rsidRPr="008A1318">
              <w:rPr>
                <w:rFonts w:ascii="Times New Roman" w:hAnsi="Times New Roman" w:cs="Times New Roman"/>
              </w:rPr>
              <w:t xml:space="preserve"> codes of conduct for school personnel (teaching and non-teaching staff)</w:t>
            </w:r>
          </w:p>
          <w:p w:rsidR="008779BC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8779BC" w:rsidRPr="008A1318">
              <w:rPr>
                <w:rFonts w:ascii="Times New Roman" w:hAnsi="Times New Roman" w:cs="Times New Roman"/>
              </w:rPr>
              <w:t xml:space="preserve">complies with the agreed disciplinary procedures for teaching staff </w:t>
            </w:r>
          </w:p>
          <w:p w:rsidR="008779BC" w:rsidRPr="00112510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112510">
              <w:rPr>
                <w:rFonts w:ascii="Times New Roman" w:hAnsi="Times New Roman" w:cs="Times New Roman"/>
              </w:rPr>
              <w:t>St</w:t>
            </w:r>
            <w:r w:rsidR="00700D4B" w:rsidRPr="00112510">
              <w:rPr>
                <w:rFonts w:ascii="Times New Roman" w:hAnsi="Times New Roman" w:cs="Times New Roman"/>
              </w:rPr>
              <w:t xml:space="preserve"> Mary’s </w:t>
            </w:r>
            <w:r w:rsidR="00C650DC" w:rsidRPr="00112510">
              <w:rPr>
                <w:rFonts w:ascii="Times New Roman" w:hAnsi="Times New Roman" w:cs="Times New Roman"/>
              </w:rPr>
              <w:t xml:space="preserve">ensures that all </w:t>
            </w:r>
            <w:r w:rsidR="008779BC" w:rsidRPr="00112510">
              <w:rPr>
                <w:rFonts w:ascii="Times New Roman" w:hAnsi="Times New Roman" w:cs="Times New Roman"/>
              </w:rPr>
              <w:t>external persons</w:t>
            </w:r>
            <w:r w:rsidR="00C650DC" w:rsidRPr="00112510">
              <w:rPr>
                <w:rFonts w:ascii="Times New Roman" w:hAnsi="Times New Roman" w:cs="Times New Roman"/>
              </w:rPr>
              <w:t xml:space="preserve"> used</w:t>
            </w:r>
            <w:r w:rsidR="008779BC" w:rsidRPr="00112510">
              <w:rPr>
                <w:rFonts w:ascii="Times New Roman" w:hAnsi="Times New Roman" w:cs="Times New Roman"/>
              </w:rPr>
              <w:t xml:space="preserve"> to supplement delivery of the curriculum </w:t>
            </w:r>
            <w:r w:rsidR="00C650DC" w:rsidRPr="00112510">
              <w:rPr>
                <w:rFonts w:ascii="Times New Roman" w:hAnsi="Times New Roman" w:cs="Times New Roman"/>
              </w:rPr>
              <w:t>are Garda Vetted</w:t>
            </w:r>
          </w:p>
          <w:p w:rsidR="008779BC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8779BC" w:rsidRPr="008A1318">
              <w:rPr>
                <w:rFonts w:ascii="Times New Roman" w:hAnsi="Times New Roman" w:cs="Times New Roman"/>
              </w:rPr>
              <w:t xml:space="preserve">has in place a code of </w:t>
            </w:r>
            <w:proofErr w:type="spellStart"/>
            <w:r w:rsidR="008779BC" w:rsidRPr="008A1318">
              <w:rPr>
                <w:rFonts w:ascii="Times New Roman" w:hAnsi="Times New Roman" w:cs="Times New Roman"/>
              </w:rPr>
              <w:t>behaviour</w:t>
            </w:r>
            <w:proofErr w:type="spellEnd"/>
            <w:r w:rsidR="008779BC" w:rsidRPr="008A1318">
              <w:rPr>
                <w:rFonts w:ascii="Times New Roman" w:hAnsi="Times New Roman" w:cs="Times New Roman"/>
              </w:rPr>
              <w:t xml:space="preserve"> for </w:t>
            </w:r>
            <w:r w:rsidR="00101738" w:rsidRPr="008A1318">
              <w:rPr>
                <w:rFonts w:ascii="Times New Roman" w:hAnsi="Times New Roman" w:cs="Times New Roman"/>
              </w:rPr>
              <w:t>students</w:t>
            </w:r>
          </w:p>
          <w:p w:rsidR="003C385B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A7277C" w:rsidRPr="008A1318">
              <w:rPr>
                <w:rFonts w:ascii="Times New Roman" w:hAnsi="Times New Roman" w:cs="Times New Roman"/>
              </w:rPr>
              <w:t>has an RE policy to cater for the needs of all students</w:t>
            </w:r>
          </w:p>
          <w:p w:rsidR="008779BC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3C385B" w:rsidRPr="008A1318">
              <w:rPr>
                <w:rFonts w:ascii="Times New Roman" w:hAnsi="Times New Roman" w:cs="Times New Roman"/>
              </w:rPr>
              <w:t xml:space="preserve">has protocols in place for work experience in an external </w:t>
            </w:r>
            <w:proofErr w:type="spellStart"/>
            <w:r w:rsidR="003C385B" w:rsidRPr="008A1318">
              <w:rPr>
                <w:rFonts w:ascii="Times New Roman" w:hAnsi="Times New Roman" w:cs="Times New Roman"/>
              </w:rPr>
              <w:t>organisation</w:t>
            </w:r>
            <w:proofErr w:type="spellEnd"/>
            <w:r w:rsidR="003C385B" w:rsidRPr="008A1318">
              <w:rPr>
                <w:rFonts w:ascii="Times New Roman" w:hAnsi="Times New Roman" w:cs="Times New Roman"/>
              </w:rPr>
              <w:t xml:space="preserve"> </w:t>
            </w:r>
            <w:r w:rsidR="00A7277C" w:rsidRPr="008A1318">
              <w:rPr>
                <w:rFonts w:ascii="Times New Roman" w:hAnsi="Times New Roman" w:cs="Times New Roman"/>
              </w:rPr>
              <w:t xml:space="preserve"> </w:t>
            </w:r>
          </w:p>
          <w:p w:rsidR="00506E44" w:rsidRPr="00112510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112510">
              <w:rPr>
                <w:rFonts w:ascii="Times New Roman" w:hAnsi="Times New Roman" w:cs="Times New Roman"/>
              </w:rPr>
              <w:t>St</w:t>
            </w:r>
            <w:r w:rsidR="00700D4B" w:rsidRPr="00112510">
              <w:rPr>
                <w:rFonts w:ascii="Times New Roman" w:hAnsi="Times New Roman" w:cs="Times New Roman"/>
              </w:rPr>
              <w:t xml:space="preserve"> Mary’s </w:t>
            </w:r>
            <w:r w:rsidR="00506E44" w:rsidRPr="00112510">
              <w:rPr>
                <w:rFonts w:ascii="Times New Roman" w:hAnsi="Times New Roman" w:cs="Times New Roman"/>
              </w:rPr>
              <w:t>has in place a policy and procedures in respect of student teacher placements</w:t>
            </w:r>
          </w:p>
          <w:p w:rsidR="00506E44" w:rsidRPr="00112510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112510">
              <w:rPr>
                <w:rFonts w:ascii="Times New Roman" w:hAnsi="Times New Roman" w:cs="Times New Roman"/>
              </w:rPr>
              <w:t>St</w:t>
            </w:r>
            <w:r w:rsidR="00700D4B" w:rsidRPr="00112510">
              <w:rPr>
                <w:rFonts w:ascii="Times New Roman" w:hAnsi="Times New Roman" w:cs="Times New Roman"/>
              </w:rPr>
              <w:t xml:space="preserve"> Mary’s </w:t>
            </w:r>
            <w:r w:rsidR="00506E44" w:rsidRPr="00112510">
              <w:rPr>
                <w:rFonts w:ascii="Times New Roman" w:hAnsi="Times New Roman" w:cs="Times New Roman"/>
              </w:rPr>
              <w:t xml:space="preserve">has in place a mobile phone policy in respect of usage of mobile phones by </w:t>
            </w:r>
            <w:r w:rsidR="00101738" w:rsidRPr="00112510">
              <w:rPr>
                <w:rFonts w:ascii="Times New Roman" w:hAnsi="Times New Roman" w:cs="Times New Roman"/>
              </w:rPr>
              <w:t>students</w:t>
            </w:r>
          </w:p>
          <w:p w:rsidR="00E43564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E43564" w:rsidRPr="008A1318">
              <w:rPr>
                <w:rFonts w:ascii="Times New Roman" w:hAnsi="Times New Roman" w:cs="Times New Roman"/>
              </w:rPr>
              <w:t xml:space="preserve">has in place an Acceptable Use policy in respect of usage of all Computers, Internet and Social Media </w:t>
            </w:r>
          </w:p>
          <w:p w:rsidR="00807C8B" w:rsidRPr="00807C8B" w:rsidRDefault="00807C8B" w:rsidP="00D4790E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left="701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506E44" w:rsidRPr="008A1318">
              <w:rPr>
                <w:rFonts w:ascii="Times New Roman" w:hAnsi="Times New Roman" w:cs="Times New Roman"/>
              </w:rPr>
              <w:t>ha</w:t>
            </w:r>
            <w:r w:rsidR="00506E44" w:rsidRPr="00D4790E">
              <w:rPr>
                <w:rFonts w:ascii="Times New Roman" w:hAnsi="Times New Roman" w:cs="Times New Roman"/>
              </w:rPr>
              <w:t>s a Special Educational Needs policy</w:t>
            </w:r>
          </w:p>
          <w:p w:rsidR="00807C8B" w:rsidRDefault="00807C8B" w:rsidP="00807C8B">
            <w:pPr>
              <w:spacing w:beforeLines="40" w:before="96" w:after="160" w:line="259" w:lineRule="auto"/>
              <w:rPr>
                <w:rFonts w:ascii="Times New Roman" w:hAnsi="Times New Roman"/>
              </w:rPr>
            </w:pPr>
          </w:p>
          <w:p w:rsidR="00807C8B" w:rsidRDefault="00807C8B" w:rsidP="00807C8B">
            <w:pPr>
              <w:spacing w:beforeLines="40" w:before="96" w:after="160" w:line="259" w:lineRule="auto"/>
              <w:rPr>
                <w:rFonts w:ascii="Times New Roman" w:hAnsi="Times New Roman"/>
              </w:rPr>
            </w:pPr>
          </w:p>
          <w:p w:rsidR="00D0016A" w:rsidRPr="00807C8B" w:rsidRDefault="00D0016A" w:rsidP="00807C8B">
            <w:pPr>
              <w:spacing w:beforeLines="40" w:before="96" w:after="160" w:line="259" w:lineRule="auto"/>
              <w:rPr>
                <w:rFonts w:ascii="Times New Roman" w:hAnsi="Times New Roman"/>
              </w:rPr>
            </w:pPr>
          </w:p>
        </w:tc>
      </w:tr>
      <w:tr w:rsidR="00D4790E" w:rsidRPr="008A1318">
        <w:tc>
          <w:tcPr>
            <w:tcW w:w="4135" w:type="dxa"/>
            <w:shd w:val="clear" w:color="auto" w:fill="D9D9D9" w:themeFill="background1" w:themeFillShade="D9"/>
          </w:tcPr>
          <w:p w:rsidR="00CA612C" w:rsidRPr="008A1318" w:rsidRDefault="00F37E23" w:rsidP="008A1318">
            <w:pPr>
              <w:rPr>
                <w:rFonts w:ascii="Times New Roman" w:hAnsi="Times New Roman"/>
                <w:b/>
                <w:lang w:val="en-GB"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lastRenderedPageBreak/>
              <w:t xml:space="preserve">Pastoral Care </w:t>
            </w:r>
          </w:p>
          <w:p w:rsidR="003C385B" w:rsidRPr="008A1318" w:rsidRDefault="003C385B" w:rsidP="008A13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A612C" w:rsidRPr="008A1318" w:rsidRDefault="00CA612C" w:rsidP="008A1318">
            <w:pPr>
              <w:rPr>
                <w:rFonts w:ascii="Times New Roman" w:hAnsi="Times New Roman"/>
                <w:b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t>Potential Risks Associated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A612C" w:rsidRPr="008A1318" w:rsidRDefault="00CA612C" w:rsidP="008A1318">
            <w:pPr>
              <w:rPr>
                <w:rFonts w:ascii="Times New Roman" w:hAnsi="Times New Roman"/>
                <w:b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t>Mitigation of Risks</w:t>
            </w:r>
          </w:p>
        </w:tc>
      </w:tr>
      <w:tr w:rsidR="00D4790E" w:rsidRPr="008A1318">
        <w:tc>
          <w:tcPr>
            <w:tcW w:w="4135" w:type="dxa"/>
          </w:tcPr>
          <w:p w:rsidR="00F37E23" w:rsidRPr="008A1318" w:rsidRDefault="00F37E23" w:rsidP="008A1318">
            <w:pPr>
              <w:pStyle w:val="ListParagraph"/>
              <w:numPr>
                <w:ilvl w:val="0"/>
                <w:numId w:val="1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One-to-one counselling 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School outings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School trips involving overnight stay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School trips involving foreign travel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Care of </w:t>
            </w:r>
            <w:r w:rsidR="000B5CBB" w:rsidRPr="008A1318">
              <w:rPr>
                <w:rFonts w:ascii="Times New Roman" w:hAnsi="Times New Roman" w:cs="Times New Roman"/>
              </w:rPr>
              <w:t>students</w:t>
            </w:r>
            <w:r w:rsidRPr="008A1318">
              <w:rPr>
                <w:rFonts w:ascii="Times New Roman" w:hAnsi="Times New Roman" w:cs="Times New Roman"/>
              </w:rPr>
              <w:t xml:space="preserve"> with special educational needs, including intimate care where needed, 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 xml:space="preserve">Management of challenging </w:t>
            </w:r>
            <w:proofErr w:type="spellStart"/>
            <w:r w:rsidRPr="008A1318">
              <w:rPr>
                <w:rFonts w:ascii="Times New Roman" w:hAnsi="Times New Roman" w:cs="Times New Roman"/>
              </w:rPr>
              <w:t>behaviour</w:t>
            </w:r>
            <w:proofErr w:type="spellEnd"/>
            <w:r w:rsidRPr="008A1318">
              <w:rPr>
                <w:rFonts w:ascii="Times New Roman" w:hAnsi="Times New Roman" w:cs="Times New Roman"/>
              </w:rPr>
              <w:t xml:space="preserve"> amongst </w:t>
            </w:r>
            <w:r w:rsidR="00C42E29" w:rsidRPr="008A1318">
              <w:rPr>
                <w:rFonts w:ascii="Times New Roman" w:hAnsi="Times New Roman" w:cs="Times New Roman"/>
              </w:rPr>
              <w:t>students.</w:t>
            </w:r>
            <w:r w:rsidRPr="008A1318">
              <w:rPr>
                <w:rFonts w:ascii="Times New Roman" w:hAnsi="Times New Roman" w:cs="Times New Roman"/>
              </w:rPr>
              <w:t xml:space="preserve"> 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Administration of Medicine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Administration of First Aid 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Curricular provision in respect of SPHE, RSE, Stay Safe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Prevention and dealing with bullying amongst </w:t>
            </w:r>
            <w:r w:rsidR="00A807E4" w:rsidRPr="008A1318">
              <w:rPr>
                <w:rFonts w:ascii="Times New Roman" w:hAnsi="Times New Roman" w:cs="Times New Roman"/>
              </w:rPr>
              <w:t>students.</w:t>
            </w:r>
          </w:p>
          <w:p w:rsidR="001A5E48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Training of school personnel in child protection matters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2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Care of </w:t>
            </w:r>
            <w:r w:rsidR="00A807E4" w:rsidRPr="008A1318">
              <w:rPr>
                <w:rFonts w:ascii="Times New Roman" w:hAnsi="Times New Roman" w:cs="Times New Roman"/>
              </w:rPr>
              <w:t>students</w:t>
            </w:r>
            <w:r w:rsidRPr="008A1318">
              <w:rPr>
                <w:rFonts w:ascii="Times New Roman" w:hAnsi="Times New Roman" w:cs="Times New Roman"/>
              </w:rPr>
              <w:t xml:space="preserve"> with specific vulnerabilities/ needs such as</w:t>
            </w:r>
            <w:r w:rsidR="00A807E4" w:rsidRPr="008A1318">
              <w:rPr>
                <w:rFonts w:ascii="Times New Roman" w:hAnsi="Times New Roman" w:cs="Times New Roman"/>
              </w:rPr>
              <w:t>:-</w:t>
            </w:r>
            <w:r w:rsidRPr="008A1318">
              <w:rPr>
                <w:rFonts w:ascii="Times New Roman" w:hAnsi="Times New Roman" w:cs="Times New Roman"/>
              </w:rPr>
              <w:t xml:space="preserve">  </w:t>
            </w:r>
          </w:p>
          <w:p w:rsidR="00F37E23" w:rsidRPr="008A1318" w:rsidRDefault="00A807E4" w:rsidP="008A1318">
            <w:pPr>
              <w:pStyle w:val="ListParagraph"/>
              <w:numPr>
                <w:ilvl w:val="0"/>
                <w:numId w:val="9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Students</w:t>
            </w:r>
            <w:r w:rsidR="00F37E23" w:rsidRPr="008A1318">
              <w:rPr>
                <w:rFonts w:ascii="Times New Roman" w:hAnsi="Times New Roman" w:cs="Times New Roman"/>
              </w:rPr>
              <w:t xml:space="preserve"> from ethnic minorities/migrants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9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Members of the </w:t>
            </w:r>
            <w:proofErr w:type="spellStart"/>
            <w:r w:rsidRPr="008A1318">
              <w:rPr>
                <w:rFonts w:ascii="Times New Roman" w:hAnsi="Times New Roman" w:cs="Times New Roman"/>
              </w:rPr>
              <w:t>Traveller</w:t>
            </w:r>
            <w:proofErr w:type="spellEnd"/>
            <w:r w:rsidRPr="008A1318">
              <w:rPr>
                <w:rFonts w:ascii="Times New Roman" w:hAnsi="Times New Roman" w:cs="Times New Roman"/>
              </w:rPr>
              <w:t xml:space="preserve"> community 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9"/>
              </w:numPr>
              <w:spacing w:beforeLines="40" w:before="96"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Lesbian, gay, bisexual or transgender (LGBT) </w:t>
            </w:r>
            <w:r w:rsidR="00A807E4" w:rsidRPr="008A1318">
              <w:rPr>
                <w:rFonts w:ascii="Times New Roman" w:hAnsi="Times New Roman" w:cs="Times New Roman"/>
              </w:rPr>
              <w:t>students</w:t>
            </w:r>
          </w:p>
          <w:p w:rsidR="00F37E23" w:rsidRPr="008A1318" w:rsidRDefault="00A807E4" w:rsidP="008A1318">
            <w:pPr>
              <w:pStyle w:val="ListParagraph"/>
              <w:numPr>
                <w:ilvl w:val="0"/>
                <w:numId w:val="9"/>
              </w:numPr>
              <w:spacing w:beforeLines="40" w:before="96"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Students</w:t>
            </w:r>
            <w:r w:rsidR="00F37E23" w:rsidRPr="008A1318">
              <w:rPr>
                <w:rFonts w:ascii="Times New Roman" w:hAnsi="Times New Roman" w:cs="Times New Roman"/>
              </w:rPr>
              <w:t xml:space="preserve"> perceived to be LGBT</w:t>
            </w:r>
          </w:p>
          <w:p w:rsidR="00F37E23" w:rsidRPr="008A1318" w:rsidRDefault="00A807E4" w:rsidP="008A1318">
            <w:pPr>
              <w:pStyle w:val="ListParagraph"/>
              <w:numPr>
                <w:ilvl w:val="0"/>
                <w:numId w:val="9"/>
              </w:numPr>
              <w:spacing w:beforeLines="40" w:before="96"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Students</w:t>
            </w:r>
            <w:r w:rsidR="00F37E23" w:rsidRPr="008A1318">
              <w:rPr>
                <w:rFonts w:ascii="Times New Roman" w:hAnsi="Times New Roman" w:cs="Times New Roman"/>
              </w:rPr>
              <w:t xml:space="preserve"> of minority religious faiths</w:t>
            </w:r>
          </w:p>
          <w:p w:rsidR="00F37E23" w:rsidRPr="008A1318" w:rsidRDefault="00A807E4" w:rsidP="008A1318">
            <w:pPr>
              <w:pStyle w:val="ListParagraph"/>
              <w:numPr>
                <w:ilvl w:val="0"/>
                <w:numId w:val="9"/>
              </w:numPr>
              <w:spacing w:beforeLines="40" w:before="96"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Students</w:t>
            </w:r>
            <w:r w:rsidR="00F37E23" w:rsidRPr="008A1318">
              <w:rPr>
                <w:rFonts w:ascii="Times New Roman" w:hAnsi="Times New Roman" w:cs="Times New Roman"/>
              </w:rPr>
              <w:t xml:space="preserve"> in care</w:t>
            </w:r>
          </w:p>
          <w:p w:rsidR="00F37E23" w:rsidRPr="008A1318" w:rsidRDefault="00A807E4" w:rsidP="008A1318">
            <w:pPr>
              <w:pStyle w:val="ListParagraph"/>
              <w:numPr>
                <w:ilvl w:val="0"/>
                <w:numId w:val="9"/>
              </w:numPr>
              <w:spacing w:beforeLines="40" w:before="96"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>Students</w:t>
            </w:r>
            <w:r w:rsidR="00F37E23" w:rsidRPr="008A1318">
              <w:rPr>
                <w:rFonts w:ascii="Times New Roman" w:hAnsi="Times New Roman" w:cs="Times New Roman"/>
              </w:rPr>
              <w:t xml:space="preserve"> on CPNS</w:t>
            </w:r>
          </w:p>
          <w:p w:rsidR="00F37E23" w:rsidRPr="008A1318" w:rsidRDefault="00F37E23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Supporting students involved in misuse of Social Media</w:t>
            </w:r>
          </w:p>
          <w:p w:rsidR="003C385B" w:rsidRPr="008A1318" w:rsidRDefault="00EE6A91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Sanctioning</w:t>
            </w:r>
            <w:r w:rsidR="00E43564" w:rsidRPr="008A1318">
              <w:rPr>
                <w:rFonts w:ascii="Times New Roman" w:hAnsi="Times New Roman" w:cs="Times New Roman"/>
              </w:rPr>
              <w:t xml:space="preserve"> </w:t>
            </w:r>
            <w:r w:rsidR="00F37E23" w:rsidRPr="008A1318">
              <w:rPr>
                <w:rFonts w:ascii="Times New Roman" w:hAnsi="Times New Roman" w:cs="Times New Roman"/>
              </w:rPr>
              <w:t xml:space="preserve">students involved in misuse of Social Media </w:t>
            </w:r>
          </w:p>
          <w:p w:rsidR="005E5F5F" w:rsidRPr="008A1318" w:rsidRDefault="005E5F5F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5E5F5F" w:rsidRPr="008A1318" w:rsidRDefault="005E5F5F" w:rsidP="008A1318">
            <w:p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D4B6F" w:rsidRPr="008A1318" w:rsidRDefault="00506E44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 xml:space="preserve">Risk of harm in one-to-one counselling situation </w:t>
            </w:r>
          </w:p>
          <w:p w:rsidR="00506E44" w:rsidRPr="008A1318" w:rsidRDefault="00506E44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not being </w:t>
            </w:r>
            <w:proofErr w:type="spellStart"/>
            <w:r w:rsidRPr="008A1318">
              <w:rPr>
                <w:rFonts w:ascii="Times New Roman" w:hAnsi="Times New Roman" w:cs="Times New Roman"/>
              </w:rPr>
              <w:t>recognised</w:t>
            </w:r>
            <w:proofErr w:type="spellEnd"/>
            <w:r w:rsidRPr="008A1318">
              <w:rPr>
                <w:rFonts w:ascii="Times New Roman" w:hAnsi="Times New Roman" w:cs="Times New Roman"/>
              </w:rPr>
              <w:t xml:space="preserve"> by school personnel</w:t>
            </w:r>
          </w:p>
          <w:p w:rsidR="00506E44" w:rsidRPr="008A1318" w:rsidRDefault="00506E44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harm not being reported properly and promptly by school personnel</w:t>
            </w:r>
          </w:p>
          <w:p w:rsidR="00506E44" w:rsidRPr="008A1318" w:rsidRDefault="000B5CBB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lastRenderedPageBreak/>
              <w:t>Risk of harm to students through bullying when away from home on school trips</w:t>
            </w:r>
          </w:p>
          <w:p w:rsidR="000B5CBB" w:rsidRPr="008A1318" w:rsidRDefault="000B5CBB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t xml:space="preserve">Risk of mishandling of students with challenging </w:t>
            </w:r>
            <w:proofErr w:type="spellStart"/>
            <w:r w:rsidRPr="008A1318">
              <w:rPr>
                <w:rFonts w:ascii="Times New Roman" w:hAnsi="Times New Roman"/>
              </w:rPr>
              <w:t>behaviour</w:t>
            </w:r>
            <w:proofErr w:type="spellEnd"/>
          </w:p>
          <w:p w:rsidR="003667F8" w:rsidRPr="008A1318" w:rsidRDefault="003667F8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due to inadequate supervision of student </w:t>
            </w:r>
          </w:p>
          <w:p w:rsidR="000B5CBB" w:rsidRPr="008A1318" w:rsidRDefault="003667F8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t xml:space="preserve">Risk of harm to students through lack of understanding of specific needs, including sexual identity, religious and ethnic background </w:t>
            </w:r>
          </w:p>
          <w:p w:rsidR="003667F8" w:rsidRPr="008A1318" w:rsidRDefault="003667F8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t xml:space="preserve">Risk of harm to student </w:t>
            </w:r>
          </w:p>
          <w:p w:rsidR="003667F8" w:rsidRPr="008A1318" w:rsidRDefault="003667F8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caused by one student to another </w:t>
            </w:r>
            <w:r w:rsidR="00D610B6" w:rsidRPr="008A1318">
              <w:rPr>
                <w:rFonts w:ascii="Times New Roman" w:hAnsi="Times New Roman" w:cs="Times New Roman"/>
              </w:rPr>
              <w:t>via inappropriate</w:t>
            </w:r>
            <w:r w:rsidRPr="008A1318">
              <w:rPr>
                <w:rFonts w:ascii="Times New Roman" w:hAnsi="Times New Roman" w:cs="Times New Roman"/>
              </w:rPr>
              <w:t xml:space="preserve"> social media contact, texting, digital device or other</w:t>
            </w:r>
          </w:p>
          <w:p w:rsidR="003667F8" w:rsidRPr="008A1318" w:rsidRDefault="003667F8" w:rsidP="008A1318">
            <w:pPr>
              <w:pStyle w:val="ListParagraph"/>
              <w:numPr>
                <w:ilvl w:val="0"/>
                <w:numId w:val="11"/>
              </w:numPr>
              <w:spacing w:beforeLines="40" w:before="96" w:after="160" w:line="259" w:lineRule="auto"/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t>Risk of harm to students by the use of inappropriate or over</w:t>
            </w:r>
            <w:r w:rsidR="00D610B6" w:rsidRPr="008A1318">
              <w:rPr>
                <w:rFonts w:ascii="Times New Roman" w:hAnsi="Times New Roman"/>
              </w:rPr>
              <w:t>-</w:t>
            </w:r>
            <w:r w:rsidRPr="008A1318">
              <w:rPr>
                <w:rFonts w:ascii="Times New Roman" w:hAnsi="Times New Roman"/>
              </w:rPr>
              <w:t xml:space="preserve">harsh sanctions for </w:t>
            </w:r>
            <w:r w:rsidR="00D610B6" w:rsidRPr="008A1318">
              <w:rPr>
                <w:rFonts w:ascii="Times New Roman" w:hAnsi="Times New Roman"/>
              </w:rPr>
              <w:t xml:space="preserve">bullying/misuse of social media </w:t>
            </w:r>
          </w:p>
        </w:tc>
        <w:tc>
          <w:tcPr>
            <w:tcW w:w="0" w:type="auto"/>
          </w:tcPr>
          <w:p w:rsidR="00D610B6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D610B6" w:rsidRPr="008A1318">
              <w:rPr>
                <w:rFonts w:ascii="Times New Roman" w:hAnsi="Times New Roman" w:cs="Times New Roman"/>
              </w:rPr>
              <w:t xml:space="preserve">has a Health and </w:t>
            </w:r>
            <w:r w:rsidR="00101738" w:rsidRPr="008A1318">
              <w:rPr>
                <w:rFonts w:ascii="Times New Roman" w:hAnsi="Times New Roman" w:cs="Times New Roman"/>
              </w:rPr>
              <w:t>S</w:t>
            </w:r>
            <w:r w:rsidR="00D610B6" w:rsidRPr="008A1318">
              <w:rPr>
                <w:rFonts w:ascii="Times New Roman" w:hAnsi="Times New Roman" w:cs="Times New Roman"/>
              </w:rPr>
              <w:t xml:space="preserve">afety policy  </w:t>
            </w:r>
          </w:p>
          <w:p w:rsidR="00D610B6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>
              <w:rPr>
                <w:rFonts w:ascii="Times New Roman" w:hAnsi="Times New Roman" w:cs="Times New Roman"/>
              </w:rPr>
              <w:t>has</w:t>
            </w:r>
            <w:r w:rsidR="00D610B6" w:rsidRPr="008A1318">
              <w:rPr>
                <w:rFonts w:ascii="Times New Roman" w:hAnsi="Times New Roman" w:cs="Times New Roman"/>
              </w:rPr>
              <w:t xml:space="preserve"> a </w:t>
            </w:r>
            <w:r w:rsidR="00101738" w:rsidRPr="008A1318">
              <w:rPr>
                <w:rFonts w:ascii="Times New Roman" w:hAnsi="Times New Roman" w:cs="Times New Roman"/>
              </w:rPr>
              <w:t>C</w:t>
            </w:r>
            <w:r w:rsidR="00D610B6" w:rsidRPr="008A1318">
              <w:rPr>
                <w:rFonts w:ascii="Times New Roman" w:hAnsi="Times New Roman" w:cs="Times New Roman"/>
              </w:rPr>
              <w:t xml:space="preserve">ode of </w:t>
            </w:r>
            <w:proofErr w:type="spellStart"/>
            <w:r w:rsidR="00101738" w:rsidRPr="008A1318">
              <w:rPr>
                <w:rFonts w:ascii="Times New Roman" w:hAnsi="Times New Roman" w:cs="Times New Roman"/>
              </w:rPr>
              <w:t>B</w:t>
            </w:r>
            <w:r w:rsidR="00D610B6" w:rsidRPr="008A1318">
              <w:rPr>
                <w:rFonts w:ascii="Times New Roman" w:hAnsi="Times New Roman" w:cs="Times New Roman"/>
              </w:rPr>
              <w:t>ehaviour</w:t>
            </w:r>
            <w:proofErr w:type="spellEnd"/>
            <w:r w:rsidR="00D610B6" w:rsidRPr="008A1318">
              <w:rPr>
                <w:rFonts w:ascii="Times New Roman" w:hAnsi="Times New Roman" w:cs="Times New Roman"/>
              </w:rPr>
              <w:t xml:space="preserve"> for students</w:t>
            </w:r>
          </w:p>
          <w:p w:rsidR="00D610B6" w:rsidRPr="008A1318" w:rsidRDefault="00D610B6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All staff </w:t>
            </w:r>
            <w:r w:rsidR="00807C8B">
              <w:rPr>
                <w:rFonts w:ascii="Times New Roman" w:hAnsi="Times New Roman" w:cs="Times New Roman"/>
              </w:rPr>
              <w:t xml:space="preserve">members </w:t>
            </w:r>
            <w:r w:rsidRPr="008A1318">
              <w:rPr>
                <w:rFonts w:ascii="Times New Roman" w:hAnsi="Times New Roman" w:cs="Times New Roman"/>
              </w:rPr>
              <w:t xml:space="preserve">have been provided with the Child Safeguarding Statement and have had appropriate training. </w:t>
            </w:r>
          </w:p>
          <w:p w:rsidR="00D610B6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D610B6" w:rsidRPr="008A1318">
              <w:rPr>
                <w:rFonts w:ascii="Times New Roman" w:hAnsi="Times New Roman" w:cs="Times New Roman"/>
              </w:rPr>
              <w:t xml:space="preserve">has an Anti-bullying policy and procedures in </w:t>
            </w:r>
            <w:r w:rsidRPr="008A1318">
              <w:rPr>
                <w:rFonts w:ascii="Times New Roman" w:hAnsi="Times New Roman" w:cs="Times New Roman"/>
              </w:rPr>
              <w:t>place, which</w:t>
            </w:r>
            <w:r w:rsidR="00D610B6" w:rsidRPr="008A1318">
              <w:rPr>
                <w:rFonts w:ascii="Times New Roman" w:hAnsi="Times New Roman" w:cs="Times New Roman"/>
              </w:rPr>
              <w:t xml:space="preserve"> have been explained to the whole school community.</w:t>
            </w:r>
          </w:p>
          <w:p w:rsidR="00D610B6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</w:t>
            </w:r>
            <w:r w:rsidR="00503A43" w:rsidRPr="008A1318">
              <w:rPr>
                <w:rFonts w:ascii="Times New Roman" w:hAnsi="Times New Roman" w:cs="Times New Roman"/>
              </w:rPr>
              <w:t xml:space="preserve"> Mary’s </w:t>
            </w:r>
            <w:r w:rsidR="00D610B6" w:rsidRPr="008A1318">
              <w:rPr>
                <w:rFonts w:ascii="Times New Roman" w:hAnsi="Times New Roman" w:cs="Times New Roman"/>
              </w:rPr>
              <w:t xml:space="preserve">Personnel are required to adhere to the </w:t>
            </w:r>
            <w:r w:rsidR="00D610B6" w:rsidRPr="008A1318">
              <w:rPr>
                <w:rFonts w:ascii="Times New Roman" w:hAnsi="Times New Roman" w:cs="Times New Roman"/>
                <w:i/>
              </w:rPr>
              <w:t>Child Protection Procedures for Primary and Post-Primary Schools 2017</w:t>
            </w:r>
            <w:r w:rsidR="00D610B6" w:rsidRPr="008A1318">
              <w:rPr>
                <w:rFonts w:ascii="Times New Roman" w:hAnsi="Times New Roman" w:cs="Times New Roman"/>
              </w:rPr>
              <w:t xml:space="preserve"> and all registered teaching staff are required to adhere to the </w:t>
            </w:r>
            <w:r w:rsidR="00D610B6" w:rsidRPr="008A1318">
              <w:rPr>
                <w:rFonts w:ascii="Times New Roman" w:hAnsi="Times New Roman" w:cs="Times New Roman"/>
                <w:i/>
              </w:rPr>
              <w:t>Children First Act 2015</w:t>
            </w:r>
            <w:r w:rsidR="00D610B6" w:rsidRPr="008A1318">
              <w:rPr>
                <w:rFonts w:ascii="Times New Roman" w:hAnsi="Times New Roman" w:cs="Times New Roman"/>
              </w:rPr>
              <w:t xml:space="preserve"> </w:t>
            </w:r>
          </w:p>
          <w:p w:rsidR="00D610B6" w:rsidRPr="00112510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112510">
              <w:rPr>
                <w:rFonts w:ascii="Times New Roman" w:hAnsi="Times New Roman" w:cs="Times New Roman"/>
              </w:rPr>
              <w:t>St</w:t>
            </w:r>
            <w:r w:rsidR="00700D4B" w:rsidRPr="00112510">
              <w:rPr>
                <w:rFonts w:ascii="Times New Roman" w:hAnsi="Times New Roman" w:cs="Times New Roman"/>
              </w:rPr>
              <w:t xml:space="preserve"> Mary’s </w:t>
            </w:r>
            <w:r w:rsidR="00D610B6" w:rsidRPr="00112510">
              <w:rPr>
                <w:rFonts w:ascii="Times New Roman" w:hAnsi="Times New Roman" w:cs="Times New Roman"/>
              </w:rPr>
              <w:t>has in place a mobile phone policy in respect of usage of mobile phones by students</w:t>
            </w:r>
          </w:p>
          <w:p w:rsidR="00D610B6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D610B6" w:rsidRPr="008A1318">
              <w:rPr>
                <w:rFonts w:ascii="Times New Roman" w:hAnsi="Times New Roman" w:cs="Times New Roman"/>
              </w:rPr>
              <w:t xml:space="preserve">has in place an Acceptable Use policy in respect of usage of all Computers, Internet and Social Media </w:t>
            </w:r>
          </w:p>
          <w:p w:rsidR="00D610B6" w:rsidRPr="00112510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112510">
              <w:rPr>
                <w:rFonts w:ascii="Times New Roman" w:hAnsi="Times New Roman" w:cs="Times New Roman"/>
              </w:rPr>
              <w:t>St</w:t>
            </w:r>
            <w:r w:rsidR="00700D4B" w:rsidRPr="00112510">
              <w:rPr>
                <w:rFonts w:ascii="Times New Roman" w:hAnsi="Times New Roman" w:cs="Times New Roman"/>
              </w:rPr>
              <w:t xml:space="preserve"> Mary’s </w:t>
            </w:r>
            <w:r w:rsidR="00112510" w:rsidRPr="00112510">
              <w:rPr>
                <w:rFonts w:ascii="Times New Roman" w:hAnsi="Times New Roman" w:cs="Times New Roman"/>
              </w:rPr>
              <w:t>adheres to codes</w:t>
            </w:r>
            <w:r w:rsidR="00D610B6" w:rsidRPr="00112510">
              <w:rPr>
                <w:rFonts w:ascii="Times New Roman" w:hAnsi="Times New Roman" w:cs="Times New Roman"/>
              </w:rPr>
              <w:t xml:space="preserve"> of conduct for school personnel (teaching and non-teaching staff)</w:t>
            </w:r>
          </w:p>
          <w:p w:rsidR="00D610B6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D610B6" w:rsidRPr="008A1318">
              <w:rPr>
                <w:rFonts w:ascii="Times New Roman" w:hAnsi="Times New Roman" w:cs="Times New Roman"/>
              </w:rPr>
              <w:t>has appointed qualified Guidance teachers</w:t>
            </w:r>
          </w:p>
          <w:p w:rsidR="00D610B6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D610B6" w:rsidRPr="008A1318">
              <w:rPr>
                <w:rFonts w:ascii="Times New Roman" w:hAnsi="Times New Roman" w:cs="Times New Roman"/>
              </w:rPr>
              <w:t>has recruited teachers with Speci</w:t>
            </w:r>
            <w:r>
              <w:rPr>
                <w:rFonts w:ascii="Times New Roman" w:hAnsi="Times New Roman" w:cs="Times New Roman"/>
              </w:rPr>
              <w:t xml:space="preserve">al Education Needs </w:t>
            </w:r>
            <w:r w:rsidRPr="00112510">
              <w:rPr>
                <w:rFonts w:ascii="Times New Roman" w:hAnsi="Times New Roman" w:cs="Times New Roman"/>
              </w:rPr>
              <w:t>training/</w:t>
            </w:r>
            <w:r w:rsidR="00D610B6" w:rsidRPr="00112510">
              <w:rPr>
                <w:rFonts w:ascii="Times New Roman" w:hAnsi="Times New Roman" w:cs="Times New Roman"/>
              </w:rPr>
              <w:t>qualifications</w:t>
            </w:r>
            <w:r w:rsidR="003E03D3" w:rsidRPr="00112510">
              <w:rPr>
                <w:rFonts w:ascii="Times New Roman" w:hAnsi="Times New Roman" w:cs="Times New Roman"/>
              </w:rPr>
              <w:t xml:space="preserve"> and encourages teachers to pursue CPD in this area</w:t>
            </w:r>
          </w:p>
          <w:p w:rsidR="00D610B6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D610B6" w:rsidRPr="008A1318">
              <w:rPr>
                <w:rFonts w:ascii="Times New Roman" w:hAnsi="Times New Roman" w:cs="Times New Roman"/>
              </w:rPr>
              <w:t>appoints qualified SNA’s where deemed necessary</w:t>
            </w:r>
            <w:r w:rsidR="00101738" w:rsidRPr="008A1318">
              <w:rPr>
                <w:rFonts w:ascii="Times New Roman" w:hAnsi="Times New Roman" w:cs="Times New Roman"/>
              </w:rPr>
              <w:t xml:space="preserve"> and funded</w:t>
            </w:r>
            <w:r w:rsidR="00D610B6" w:rsidRPr="008A1318">
              <w:rPr>
                <w:rFonts w:ascii="Times New Roman" w:hAnsi="Times New Roman" w:cs="Times New Roman"/>
              </w:rPr>
              <w:t xml:space="preserve"> by the </w:t>
            </w:r>
            <w:r w:rsidR="00101738" w:rsidRPr="008A1318">
              <w:rPr>
                <w:rFonts w:ascii="Times New Roman" w:hAnsi="Times New Roman" w:cs="Times New Roman"/>
              </w:rPr>
              <w:t>DES</w:t>
            </w:r>
            <w:r w:rsidR="00D610B6" w:rsidRPr="008A1318">
              <w:rPr>
                <w:rFonts w:ascii="Times New Roman" w:hAnsi="Times New Roman" w:cs="Times New Roman"/>
              </w:rPr>
              <w:t xml:space="preserve"> </w:t>
            </w:r>
          </w:p>
          <w:p w:rsidR="00D610B6" w:rsidRPr="00112510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112510">
              <w:rPr>
                <w:rFonts w:ascii="Times New Roman" w:hAnsi="Times New Roman" w:cs="Times New Roman"/>
              </w:rPr>
              <w:t>St</w:t>
            </w:r>
            <w:r w:rsidR="00700D4B" w:rsidRPr="00112510">
              <w:rPr>
                <w:rFonts w:ascii="Times New Roman" w:hAnsi="Times New Roman" w:cs="Times New Roman"/>
              </w:rPr>
              <w:t xml:space="preserve"> Mary’s </w:t>
            </w:r>
            <w:r w:rsidR="00D610B6" w:rsidRPr="00112510">
              <w:rPr>
                <w:rFonts w:ascii="Times New Roman" w:hAnsi="Times New Roman" w:cs="Times New Roman"/>
              </w:rPr>
              <w:t xml:space="preserve">has a Tour policy which covers protocols for overnight stays </w:t>
            </w:r>
          </w:p>
          <w:p w:rsidR="00101738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</w:t>
            </w:r>
            <w:r w:rsidR="00700D4B" w:rsidRPr="00F13B1F">
              <w:rPr>
                <w:rFonts w:ascii="Times New Roman" w:hAnsi="Times New Roman" w:cs="Times New Roman"/>
              </w:rPr>
              <w:t xml:space="preserve"> Mary’s </w:t>
            </w:r>
            <w:r w:rsidR="00101738" w:rsidRPr="00F13B1F">
              <w:rPr>
                <w:rFonts w:ascii="Times New Roman" w:hAnsi="Times New Roman" w:cs="Times New Roman"/>
              </w:rPr>
              <w:t>has a Special Educational Needs policy</w:t>
            </w:r>
          </w:p>
          <w:p w:rsidR="00D610B6" w:rsidRPr="008A1318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700D4B" w:rsidRPr="008A1318">
              <w:rPr>
                <w:rFonts w:ascii="Times New Roman" w:hAnsi="Times New Roman" w:cs="Times New Roman"/>
              </w:rPr>
              <w:t xml:space="preserve"> Mary’s </w:t>
            </w:r>
            <w:r w:rsidR="00101738" w:rsidRPr="008A1318">
              <w:rPr>
                <w:rFonts w:ascii="Times New Roman" w:hAnsi="Times New Roman" w:cs="Times New Roman"/>
              </w:rPr>
              <w:t xml:space="preserve">has an active Pastoral </w:t>
            </w:r>
            <w:r>
              <w:rPr>
                <w:rFonts w:ascii="Times New Roman" w:hAnsi="Times New Roman" w:cs="Times New Roman"/>
              </w:rPr>
              <w:t xml:space="preserve">Care </w:t>
            </w:r>
            <w:r w:rsidR="00101738" w:rsidRPr="008A1318">
              <w:rPr>
                <w:rFonts w:ascii="Times New Roman" w:hAnsi="Times New Roman" w:cs="Times New Roman"/>
              </w:rPr>
              <w:t>Team with particular understanding of the needs</w:t>
            </w:r>
            <w:r>
              <w:rPr>
                <w:rFonts w:ascii="Times New Roman" w:hAnsi="Times New Roman" w:cs="Times New Roman"/>
              </w:rPr>
              <w:t>/backgrounds</w:t>
            </w:r>
            <w:r w:rsidR="00101738" w:rsidRPr="008A1318">
              <w:rPr>
                <w:rFonts w:ascii="Times New Roman" w:hAnsi="Times New Roman" w:cs="Times New Roman"/>
              </w:rPr>
              <w:t xml:space="preserve"> of the students in its </w:t>
            </w:r>
            <w:r>
              <w:rPr>
                <w:rFonts w:ascii="Times New Roman" w:hAnsi="Times New Roman" w:cs="Times New Roman"/>
              </w:rPr>
              <w:t>care</w:t>
            </w:r>
          </w:p>
          <w:p w:rsidR="00F13B1F" w:rsidRPr="00112510" w:rsidRDefault="00807C8B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112510">
              <w:rPr>
                <w:rFonts w:ascii="Times New Roman" w:hAnsi="Times New Roman" w:cs="Times New Roman"/>
              </w:rPr>
              <w:t>St</w:t>
            </w:r>
            <w:r w:rsidR="00700D4B" w:rsidRPr="00112510">
              <w:rPr>
                <w:rFonts w:ascii="Times New Roman" w:hAnsi="Times New Roman" w:cs="Times New Roman"/>
              </w:rPr>
              <w:t xml:space="preserve"> Mary’s </w:t>
            </w:r>
            <w:r w:rsidR="000A5C52" w:rsidRPr="00112510">
              <w:rPr>
                <w:rFonts w:ascii="Times New Roman" w:hAnsi="Times New Roman" w:cs="Times New Roman"/>
              </w:rPr>
              <w:t xml:space="preserve">has a set of procedures in relation to the administration of medicines </w:t>
            </w:r>
          </w:p>
          <w:p w:rsidR="00074E6A" w:rsidRPr="00F13B1F" w:rsidRDefault="00074E6A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F13B1F">
              <w:rPr>
                <w:rFonts w:ascii="Times New Roman" w:hAnsi="Times New Roman" w:cs="Times New Roman"/>
              </w:rPr>
              <w:t>Staff keep classroom doors open with speaking with a student one to one</w:t>
            </w:r>
          </w:p>
          <w:p w:rsidR="00D4790E" w:rsidRDefault="00074E6A" w:rsidP="008A1318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Guidance counselling offices </w:t>
            </w:r>
            <w:r w:rsidR="008A1318" w:rsidRPr="008A1318">
              <w:rPr>
                <w:rFonts w:ascii="Times New Roman" w:hAnsi="Times New Roman" w:cs="Times New Roman"/>
              </w:rPr>
              <w:t xml:space="preserve">and resource classrooms </w:t>
            </w:r>
            <w:r w:rsidR="00F13B1F">
              <w:rPr>
                <w:rFonts w:ascii="Times New Roman" w:hAnsi="Times New Roman" w:cs="Times New Roman"/>
              </w:rPr>
              <w:t xml:space="preserve">have </w:t>
            </w:r>
            <w:r w:rsidRPr="008A1318">
              <w:rPr>
                <w:rFonts w:ascii="Times New Roman" w:hAnsi="Times New Roman" w:cs="Times New Roman"/>
              </w:rPr>
              <w:t>glass panel</w:t>
            </w:r>
            <w:r w:rsidR="00F13B1F">
              <w:rPr>
                <w:rFonts w:ascii="Times New Roman" w:hAnsi="Times New Roman" w:cs="Times New Roman"/>
              </w:rPr>
              <w:t xml:space="preserve">s </w:t>
            </w:r>
            <w:r w:rsidRPr="008A1318">
              <w:rPr>
                <w:rFonts w:ascii="Times New Roman" w:hAnsi="Times New Roman" w:cs="Times New Roman"/>
              </w:rPr>
              <w:t>on doors</w:t>
            </w:r>
          </w:p>
          <w:p w:rsidR="00074E6A" w:rsidRPr="00F13B1F" w:rsidRDefault="00F13B1F" w:rsidP="00D4790E">
            <w:pPr>
              <w:pStyle w:val="ListParagraph"/>
              <w:numPr>
                <w:ilvl w:val="0"/>
                <w:numId w:val="14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112510">
              <w:rPr>
                <w:rFonts w:ascii="Times New Roman" w:hAnsi="Times New Roman" w:cs="Times New Roman"/>
              </w:rPr>
              <w:t>Local Community Guards</w:t>
            </w:r>
            <w:r w:rsidR="00D4790E" w:rsidRPr="00112510">
              <w:rPr>
                <w:rFonts w:ascii="Times New Roman" w:hAnsi="Times New Roman" w:cs="Times New Roman"/>
              </w:rPr>
              <w:t xml:space="preserve"> visit the school annually to speak to all junio</w:t>
            </w:r>
            <w:r w:rsidRPr="00112510">
              <w:rPr>
                <w:rFonts w:ascii="Times New Roman" w:hAnsi="Times New Roman" w:cs="Times New Roman"/>
              </w:rPr>
              <w:t>r students about the risks</w:t>
            </w:r>
            <w:r w:rsidR="00D4790E" w:rsidRPr="00112510">
              <w:rPr>
                <w:rFonts w:ascii="Times New Roman" w:hAnsi="Times New Roman" w:cs="Times New Roman"/>
              </w:rPr>
              <w:t xml:space="preserve"> associated with inappropriate use of social media. Team is on ca</w:t>
            </w:r>
            <w:r w:rsidR="00807C8B" w:rsidRPr="00112510">
              <w:rPr>
                <w:rFonts w:ascii="Times New Roman" w:hAnsi="Times New Roman" w:cs="Times New Roman"/>
              </w:rPr>
              <w:t>ll throughout the year to</w:t>
            </w:r>
            <w:r w:rsidR="00D4790E" w:rsidRPr="00112510">
              <w:rPr>
                <w:rFonts w:ascii="Times New Roman" w:hAnsi="Times New Roman" w:cs="Times New Roman"/>
              </w:rPr>
              <w:t xml:space="preserve"> reiterate the message as the need arises</w:t>
            </w:r>
          </w:p>
        </w:tc>
      </w:tr>
      <w:tr w:rsidR="00D4790E" w:rsidRPr="008A1318">
        <w:tc>
          <w:tcPr>
            <w:tcW w:w="4135" w:type="dxa"/>
            <w:shd w:val="clear" w:color="auto" w:fill="D9D9D9" w:themeFill="background1" w:themeFillShade="D9"/>
          </w:tcPr>
          <w:p w:rsidR="00F37E23" w:rsidRPr="008A1318" w:rsidRDefault="00F37E23" w:rsidP="008A1318">
            <w:pPr>
              <w:rPr>
                <w:rFonts w:ascii="Times New Roman" w:hAnsi="Times New Roman"/>
                <w:b/>
                <w:lang w:val="en-GB"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lastRenderedPageBreak/>
              <w:t xml:space="preserve">Recruitment </w:t>
            </w:r>
          </w:p>
          <w:p w:rsidR="00A807E4" w:rsidRPr="008A1318" w:rsidRDefault="00A807E4" w:rsidP="008A1318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37E23" w:rsidRPr="008A1318" w:rsidRDefault="00F37E23" w:rsidP="008A1318">
            <w:pPr>
              <w:rPr>
                <w:rFonts w:ascii="Times New Roman" w:hAnsi="Times New Roman"/>
                <w:b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t>Potential Risks Associated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37E23" w:rsidRPr="008A1318" w:rsidRDefault="00F37E23" w:rsidP="008A1318">
            <w:pPr>
              <w:rPr>
                <w:rFonts w:ascii="Times New Roman" w:hAnsi="Times New Roman"/>
                <w:b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t xml:space="preserve">Mitigation of Risks </w:t>
            </w:r>
          </w:p>
        </w:tc>
      </w:tr>
      <w:tr w:rsidR="00D4790E" w:rsidRPr="008A1318">
        <w:trPr>
          <w:trHeight w:val="381"/>
        </w:trPr>
        <w:tc>
          <w:tcPr>
            <w:tcW w:w="4135" w:type="dxa"/>
          </w:tcPr>
          <w:p w:rsidR="00A807E4" w:rsidRPr="008A1318" w:rsidRDefault="00A807E4" w:rsidP="008A131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Principal</w:t>
            </w:r>
          </w:p>
          <w:p w:rsidR="00A807E4" w:rsidRPr="008A1318" w:rsidRDefault="00A807E4" w:rsidP="008A131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>Deputy Principals</w:t>
            </w:r>
          </w:p>
          <w:p w:rsidR="00A807E4" w:rsidRPr="008A1318" w:rsidRDefault="00A807E4" w:rsidP="008A131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Teachers </w:t>
            </w:r>
          </w:p>
          <w:p w:rsidR="00A807E4" w:rsidRPr="008A1318" w:rsidRDefault="00A807E4" w:rsidP="008A131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lastRenderedPageBreak/>
              <w:t xml:space="preserve">SNA’s </w:t>
            </w:r>
          </w:p>
          <w:p w:rsidR="00A807E4" w:rsidRPr="008A1318" w:rsidRDefault="00A807E4" w:rsidP="008A131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Administration staff </w:t>
            </w:r>
          </w:p>
          <w:p w:rsidR="00A807E4" w:rsidRPr="008A1318" w:rsidRDefault="00A807E4" w:rsidP="008A131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Caretaking Staff </w:t>
            </w:r>
          </w:p>
          <w:p w:rsidR="00A807E4" w:rsidRPr="008A1318" w:rsidRDefault="00A807E4" w:rsidP="008A131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Housekeeping Staff </w:t>
            </w:r>
          </w:p>
          <w:p w:rsidR="00A807E4" w:rsidRPr="008A1318" w:rsidRDefault="00A807E4" w:rsidP="008A131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Cleaning Staff </w:t>
            </w:r>
          </w:p>
          <w:p w:rsidR="00A807E4" w:rsidRPr="008A1318" w:rsidRDefault="00A807E4" w:rsidP="008A131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lang w:val="en-GB"/>
              </w:rPr>
              <w:t xml:space="preserve">Short or </w:t>
            </w:r>
            <w:proofErr w:type="spellStart"/>
            <w:r w:rsidRPr="008A1318">
              <w:rPr>
                <w:rFonts w:ascii="Times New Roman" w:hAnsi="Times New Roman"/>
                <w:lang w:val="en-GB"/>
              </w:rPr>
              <w:t>longterm</w:t>
            </w:r>
            <w:proofErr w:type="spellEnd"/>
            <w:r w:rsidRPr="008A1318">
              <w:rPr>
                <w:rFonts w:ascii="Times New Roman" w:hAnsi="Times New Roman"/>
                <w:lang w:val="en-GB"/>
              </w:rPr>
              <w:t xml:space="preserve"> Contractors </w:t>
            </w:r>
          </w:p>
          <w:p w:rsidR="00A807E4" w:rsidRPr="008A1318" w:rsidRDefault="00A807E4" w:rsidP="008A13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B56DA" w:rsidRPr="008A1318" w:rsidRDefault="000B56DA" w:rsidP="008A131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lastRenderedPageBreak/>
              <w:t xml:space="preserve">Risk of harm to students by personnel who are not qualified </w:t>
            </w:r>
          </w:p>
          <w:p w:rsidR="00A807E4" w:rsidRPr="008A1318" w:rsidRDefault="000B56DA" w:rsidP="008A131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t xml:space="preserve">Risk of harm to students from personnel who have a history of </w:t>
            </w:r>
            <w:r w:rsidRPr="008A1318">
              <w:rPr>
                <w:rFonts w:ascii="Times New Roman" w:hAnsi="Times New Roman"/>
              </w:rPr>
              <w:lastRenderedPageBreak/>
              <w:t xml:space="preserve">unacceptable practices in previous employment  </w:t>
            </w:r>
          </w:p>
          <w:p w:rsidR="000B56DA" w:rsidRPr="008A1318" w:rsidRDefault="00620C18" w:rsidP="008A131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t xml:space="preserve">Risk of harm to students from a member of personnel with a history of abuse </w:t>
            </w:r>
          </w:p>
          <w:p w:rsidR="00620C18" w:rsidRPr="008A1318" w:rsidRDefault="00620C18" w:rsidP="008A131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8A1318">
              <w:rPr>
                <w:rFonts w:ascii="Times New Roman" w:hAnsi="Times New Roman"/>
              </w:rPr>
              <w:t xml:space="preserve">Risk of harm to a student by a member of personnel unwilling to commit to the expected standards of the school </w:t>
            </w:r>
          </w:p>
          <w:p w:rsidR="00620C18" w:rsidRPr="008A1318" w:rsidRDefault="00620C18" w:rsidP="008A1318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D0BBA" w:rsidRPr="008A1318" w:rsidRDefault="00807C8B" w:rsidP="008A1318">
            <w:pPr>
              <w:pStyle w:val="ListParagraph"/>
              <w:numPr>
                <w:ilvl w:val="0"/>
                <w:numId w:val="16"/>
              </w:numPr>
              <w:spacing w:beforeLines="40" w:before="96" w:after="160" w:line="259" w:lineRule="auto"/>
              <w:ind w:left="731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</w:t>
            </w:r>
            <w:r w:rsidR="00EE796E" w:rsidRPr="008A1318">
              <w:rPr>
                <w:rFonts w:ascii="Times New Roman" w:hAnsi="Times New Roman" w:cs="Times New Roman"/>
              </w:rPr>
              <w:t xml:space="preserve"> Mary’s </w:t>
            </w:r>
            <w:r w:rsidR="00BD0BBA" w:rsidRPr="008A1318">
              <w:rPr>
                <w:rFonts w:ascii="Times New Roman" w:hAnsi="Times New Roman" w:cs="Times New Roman"/>
              </w:rPr>
              <w:t xml:space="preserve">adheres to the requirements of the Garda vetting legislation and relevant DES </w:t>
            </w:r>
            <w:r w:rsidR="00BD0BBA" w:rsidRPr="008A1318">
              <w:rPr>
                <w:rFonts w:ascii="Times New Roman" w:hAnsi="Times New Roman" w:cs="Times New Roman"/>
              </w:rPr>
              <w:lastRenderedPageBreak/>
              <w:t xml:space="preserve">circulars in relation to recruitment and Garda vetting </w:t>
            </w:r>
          </w:p>
          <w:p w:rsidR="00BD0BBA" w:rsidRPr="008A1318" w:rsidRDefault="00807C8B" w:rsidP="008A1318">
            <w:pPr>
              <w:pStyle w:val="ListParagraph"/>
              <w:numPr>
                <w:ilvl w:val="0"/>
                <w:numId w:val="16"/>
              </w:numPr>
              <w:spacing w:beforeLines="40" w:before="96" w:after="160" w:line="259" w:lineRule="auto"/>
              <w:ind w:left="731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EE796E" w:rsidRPr="008A1318">
              <w:rPr>
                <w:rFonts w:ascii="Times New Roman" w:hAnsi="Times New Roman" w:cs="Times New Roman"/>
              </w:rPr>
              <w:t xml:space="preserve"> Mary’s </w:t>
            </w:r>
            <w:r w:rsidR="00101738" w:rsidRPr="008A1318">
              <w:rPr>
                <w:rFonts w:ascii="Times New Roman" w:hAnsi="Times New Roman" w:cs="Times New Roman"/>
              </w:rPr>
              <w:t xml:space="preserve">has an Employee Handbook and Induction </w:t>
            </w:r>
            <w:proofErr w:type="spellStart"/>
            <w:r w:rsidR="00101738" w:rsidRPr="008A1318">
              <w:rPr>
                <w:rFonts w:ascii="Times New Roman" w:hAnsi="Times New Roman" w:cs="Times New Roman"/>
              </w:rPr>
              <w:t>programme</w:t>
            </w:r>
            <w:proofErr w:type="spellEnd"/>
            <w:r w:rsidR="00101738" w:rsidRPr="008A1318">
              <w:rPr>
                <w:rFonts w:ascii="Times New Roman" w:hAnsi="Times New Roman" w:cs="Times New Roman"/>
              </w:rPr>
              <w:t xml:space="preserve"> </w:t>
            </w:r>
            <w:r w:rsidR="00EE6A91" w:rsidRPr="008A1318">
              <w:rPr>
                <w:rFonts w:ascii="Times New Roman" w:hAnsi="Times New Roman" w:cs="Times New Roman"/>
              </w:rPr>
              <w:t>for school</w:t>
            </w:r>
            <w:r w:rsidR="00BD0BBA" w:rsidRPr="008A1318">
              <w:rPr>
                <w:rFonts w:ascii="Times New Roman" w:hAnsi="Times New Roman" w:cs="Times New Roman"/>
              </w:rPr>
              <w:t xml:space="preserve"> personnel (teaching and non-teaching staff)</w:t>
            </w:r>
          </w:p>
          <w:p w:rsidR="00620C18" w:rsidRPr="008A1318" w:rsidRDefault="0008323C" w:rsidP="008A1318">
            <w:pPr>
              <w:pStyle w:val="ListParagraph"/>
              <w:numPr>
                <w:ilvl w:val="0"/>
                <w:numId w:val="16"/>
              </w:numPr>
              <w:spacing w:beforeLines="40" w:before="96" w:after="160" w:line="259" w:lineRule="auto"/>
              <w:ind w:left="731" w:hanging="425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When appointing,</w:t>
            </w:r>
            <w:r w:rsidR="00E43564" w:rsidRPr="008A1318">
              <w:rPr>
                <w:rFonts w:ascii="Times New Roman" w:hAnsi="Times New Roman" w:cs="Times New Roman"/>
              </w:rPr>
              <w:t xml:space="preserve"> </w:t>
            </w:r>
            <w:r w:rsidR="000B56DA" w:rsidRPr="008A1318">
              <w:rPr>
                <w:rFonts w:ascii="Times New Roman" w:hAnsi="Times New Roman" w:cs="Times New Roman"/>
              </w:rPr>
              <w:t>detailed references</w:t>
            </w:r>
            <w:r w:rsidRPr="008A1318">
              <w:rPr>
                <w:rFonts w:ascii="Times New Roman" w:hAnsi="Times New Roman" w:cs="Times New Roman"/>
              </w:rPr>
              <w:t xml:space="preserve"> are sought</w:t>
            </w:r>
          </w:p>
          <w:p w:rsidR="0008323C" w:rsidRPr="008A1318" w:rsidRDefault="00807C8B" w:rsidP="008A1318">
            <w:pPr>
              <w:pStyle w:val="ListParagraph"/>
              <w:numPr>
                <w:ilvl w:val="0"/>
                <w:numId w:val="16"/>
              </w:numPr>
              <w:spacing w:beforeLines="40" w:before="96" w:after="160" w:line="259" w:lineRule="auto"/>
              <w:ind w:left="731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EE796E" w:rsidRPr="008A1318">
              <w:rPr>
                <w:rFonts w:ascii="Times New Roman" w:hAnsi="Times New Roman" w:cs="Times New Roman"/>
              </w:rPr>
              <w:t xml:space="preserve"> Mary’s </w:t>
            </w:r>
            <w:r w:rsidR="00620C18" w:rsidRPr="008A1318">
              <w:rPr>
                <w:rFonts w:ascii="Times New Roman" w:hAnsi="Times New Roman" w:cs="Times New Roman"/>
              </w:rPr>
              <w:t xml:space="preserve">has a rigorous interview process. </w:t>
            </w:r>
            <w:r w:rsidR="0008323C" w:rsidRPr="008A1318">
              <w:rPr>
                <w:rFonts w:ascii="Times New Roman" w:hAnsi="Times New Roman" w:cs="Times New Roman"/>
              </w:rPr>
              <w:t xml:space="preserve"> </w:t>
            </w:r>
          </w:p>
          <w:p w:rsidR="00074E6A" w:rsidRPr="008A1318" w:rsidRDefault="00074E6A" w:rsidP="008A1318">
            <w:pPr>
              <w:pStyle w:val="ListParagraph"/>
              <w:numPr>
                <w:ilvl w:val="0"/>
                <w:numId w:val="16"/>
              </w:numPr>
              <w:spacing w:beforeLines="40" w:before="96" w:after="160" w:line="259" w:lineRule="auto"/>
              <w:ind w:left="731" w:hanging="425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Management meet</w:t>
            </w:r>
            <w:r w:rsidR="008A1318" w:rsidRPr="008A1318">
              <w:rPr>
                <w:rFonts w:ascii="Times New Roman" w:hAnsi="Times New Roman" w:cs="Times New Roman"/>
              </w:rPr>
              <w:t>s</w:t>
            </w:r>
            <w:r w:rsidRPr="008A1318">
              <w:rPr>
                <w:rFonts w:ascii="Times New Roman" w:hAnsi="Times New Roman" w:cs="Times New Roman"/>
              </w:rPr>
              <w:t xml:space="preserve"> with student teachers periodically to check in.</w:t>
            </w:r>
          </w:p>
          <w:p w:rsidR="00A34B36" w:rsidRDefault="00A34B36" w:rsidP="008A1318">
            <w:pPr>
              <w:rPr>
                <w:rFonts w:ascii="Times New Roman" w:hAnsi="Times New Roman"/>
              </w:rPr>
            </w:pPr>
          </w:p>
          <w:p w:rsidR="00A34B36" w:rsidRDefault="00A34B36" w:rsidP="008A1318">
            <w:pPr>
              <w:rPr>
                <w:rFonts w:ascii="Times New Roman" w:hAnsi="Times New Roman"/>
              </w:rPr>
            </w:pPr>
          </w:p>
          <w:p w:rsidR="00A34B36" w:rsidRDefault="00A34B36" w:rsidP="008A1318">
            <w:pPr>
              <w:rPr>
                <w:rFonts w:ascii="Times New Roman" w:hAnsi="Times New Roman"/>
              </w:rPr>
            </w:pPr>
          </w:p>
          <w:p w:rsidR="00A34B36" w:rsidRDefault="00A34B36" w:rsidP="008A1318">
            <w:pPr>
              <w:rPr>
                <w:rFonts w:ascii="Times New Roman" w:hAnsi="Times New Roman"/>
              </w:rPr>
            </w:pPr>
          </w:p>
          <w:p w:rsidR="00A34B36" w:rsidRDefault="00A34B36" w:rsidP="008A1318">
            <w:pPr>
              <w:rPr>
                <w:rFonts w:ascii="Times New Roman" w:hAnsi="Times New Roman"/>
              </w:rPr>
            </w:pPr>
          </w:p>
          <w:p w:rsidR="00A34B36" w:rsidRDefault="00A34B36" w:rsidP="008A1318">
            <w:pPr>
              <w:rPr>
                <w:rFonts w:ascii="Times New Roman" w:hAnsi="Times New Roman"/>
              </w:rPr>
            </w:pPr>
          </w:p>
          <w:p w:rsidR="00A34B36" w:rsidRDefault="00A34B36" w:rsidP="008A1318">
            <w:pPr>
              <w:rPr>
                <w:rFonts w:ascii="Times New Roman" w:hAnsi="Times New Roman"/>
              </w:rPr>
            </w:pPr>
          </w:p>
          <w:p w:rsidR="00A34B36" w:rsidRDefault="00A34B36" w:rsidP="008A1318">
            <w:pPr>
              <w:rPr>
                <w:rFonts w:ascii="Times New Roman" w:hAnsi="Times New Roman"/>
              </w:rPr>
            </w:pPr>
          </w:p>
          <w:p w:rsidR="00A807E4" w:rsidRPr="008A1318" w:rsidRDefault="00A807E4" w:rsidP="008A1318">
            <w:pPr>
              <w:rPr>
                <w:rFonts w:ascii="Times New Roman" w:hAnsi="Times New Roman"/>
              </w:rPr>
            </w:pPr>
          </w:p>
        </w:tc>
      </w:tr>
      <w:tr w:rsidR="00D4790E" w:rsidRPr="008A1318">
        <w:trPr>
          <w:trHeight w:val="381"/>
        </w:trPr>
        <w:tc>
          <w:tcPr>
            <w:tcW w:w="4135" w:type="dxa"/>
            <w:shd w:val="clear" w:color="auto" w:fill="D9D9D9" w:themeFill="background1" w:themeFillShade="D9"/>
          </w:tcPr>
          <w:p w:rsidR="00A84044" w:rsidRPr="008A1318" w:rsidRDefault="00A84044" w:rsidP="008A1318">
            <w:pPr>
              <w:rPr>
                <w:rFonts w:ascii="Times New Roman" w:hAnsi="Times New Roman"/>
                <w:lang w:val="en-GB"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lastRenderedPageBreak/>
              <w:t>Sporting Activities</w:t>
            </w:r>
            <w:r w:rsidRPr="008A1318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84044" w:rsidRPr="008A1318" w:rsidRDefault="00A84044" w:rsidP="008A1318">
            <w:pPr>
              <w:rPr>
                <w:rFonts w:ascii="Times New Roman" w:hAnsi="Times New Roman"/>
                <w:b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t>Potential Risks Associated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84044" w:rsidRPr="008A1318" w:rsidRDefault="00A84044" w:rsidP="008A1318">
            <w:pPr>
              <w:pStyle w:val="ListParagraph"/>
              <w:spacing w:beforeLines="40" w:before="96" w:after="160" w:line="259" w:lineRule="auto"/>
              <w:ind w:left="1440"/>
              <w:rPr>
                <w:rFonts w:ascii="Times New Roman" w:hAnsi="Times New Roman" w:cs="Times New Roman"/>
                <w:b/>
              </w:rPr>
            </w:pPr>
            <w:r w:rsidRPr="008A1318">
              <w:rPr>
                <w:rFonts w:ascii="Times New Roman" w:hAnsi="Times New Roman"/>
                <w:b/>
                <w:lang w:val="en-GB"/>
              </w:rPr>
              <w:t>Mitigation of Risks</w:t>
            </w:r>
          </w:p>
        </w:tc>
      </w:tr>
      <w:tr w:rsidR="00D4790E" w:rsidRPr="008A1318">
        <w:tc>
          <w:tcPr>
            <w:tcW w:w="4135" w:type="dxa"/>
          </w:tcPr>
          <w:p w:rsidR="00A84044" w:rsidRPr="008A1318" w:rsidRDefault="00A84044" w:rsidP="008A131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GB"/>
              </w:rPr>
            </w:pPr>
            <w:r w:rsidRPr="008A1318">
              <w:rPr>
                <w:rFonts w:ascii="Times New Roman" w:hAnsi="Times New Roman" w:cs="Times New Roman"/>
                <w:lang w:val="en-GB"/>
              </w:rPr>
              <w:t xml:space="preserve">Travelling to matches 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GB"/>
              </w:rPr>
            </w:pPr>
            <w:r w:rsidRPr="008A1318">
              <w:rPr>
                <w:rFonts w:ascii="Times New Roman" w:hAnsi="Times New Roman" w:cs="Times New Roman"/>
                <w:lang w:val="en-GB"/>
              </w:rPr>
              <w:t>Changing in school’s changing room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GB"/>
              </w:rPr>
            </w:pPr>
            <w:r w:rsidRPr="008A1318">
              <w:rPr>
                <w:rFonts w:ascii="Times New Roman" w:hAnsi="Times New Roman" w:cs="Times New Roman"/>
                <w:lang w:val="en-GB"/>
              </w:rPr>
              <w:lastRenderedPageBreak/>
              <w:t xml:space="preserve">Changing in the changing rooms of other schools 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Annual Sports Day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School trips involving overnight stay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Administration of First Aid following a sports injury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Use of external personnel to support sports and other extra-curricular activities 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Sports coaches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Volunteers/Parents in sports activities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Student PE teachers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7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Use of social media to record and comment on sporting events </w:t>
            </w:r>
          </w:p>
          <w:p w:rsidR="00A84044" w:rsidRPr="008A1318" w:rsidRDefault="00A84044" w:rsidP="008A1318">
            <w:pPr>
              <w:pStyle w:val="ListParagraph"/>
              <w:ind w:left="1550"/>
              <w:rPr>
                <w:rFonts w:ascii="Times New Roman" w:hAnsi="Times New Roman"/>
                <w:lang w:val="en-GB"/>
              </w:rPr>
            </w:pPr>
          </w:p>
          <w:p w:rsidR="00A84044" w:rsidRPr="008A1318" w:rsidRDefault="00A84044" w:rsidP="008A1318">
            <w:pPr>
              <w:rPr>
                <w:rFonts w:ascii="Times New Roman" w:hAnsi="Times New Roman"/>
                <w:lang w:val="en-GB"/>
              </w:rPr>
            </w:pPr>
          </w:p>
          <w:p w:rsidR="00A84044" w:rsidRPr="008A1318" w:rsidRDefault="00A84044" w:rsidP="008A1318">
            <w:pPr>
              <w:rPr>
                <w:rFonts w:ascii="Times New Roman" w:hAnsi="Times New Roman"/>
                <w:lang w:val="en-GB"/>
              </w:rPr>
            </w:pPr>
          </w:p>
          <w:p w:rsidR="00A84044" w:rsidRPr="008A1318" w:rsidRDefault="00A84044" w:rsidP="008A1318">
            <w:pPr>
              <w:rPr>
                <w:rFonts w:ascii="Times New Roman" w:hAnsi="Times New Roman"/>
                <w:lang w:val="en-GB"/>
              </w:rPr>
            </w:pPr>
          </w:p>
          <w:p w:rsidR="00A84044" w:rsidRPr="008A1318" w:rsidRDefault="00A84044" w:rsidP="008A1318">
            <w:pPr>
              <w:rPr>
                <w:rFonts w:ascii="Times New Roman" w:hAnsi="Times New Roman"/>
                <w:lang w:val="en-GB"/>
              </w:rPr>
            </w:pPr>
          </w:p>
          <w:p w:rsidR="00A84044" w:rsidRPr="008A1318" w:rsidRDefault="00A84044" w:rsidP="008A1318">
            <w:pPr>
              <w:rPr>
                <w:rFonts w:ascii="Times New Roman" w:hAnsi="Times New Roman"/>
                <w:lang w:val="en-GB"/>
              </w:rPr>
            </w:pPr>
          </w:p>
          <w:p w:rsidR="00A84044" w:rsidRPr="008A1318" w:rsidRDefault="00A84044" w:rsidP="008A13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4044" w:rsidRPr="008A1318" w:rsidRDefault="00A84044" w:rsidP="008A1318">
            <w:pPr>
              <w:pStyle w:val="ListParagraph"/>
              <w:numPr>
                <w:ilvl w:val="0"/>
                <w:numId w:val="1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 xml:space="preserve">Risk of a student being harmed by a member of school personnel, a member of staff of another </w:t>
            </w:r>
            <w:proofErr w:type="spellStart"/>
            <w:r w:rsidRPr="008A1318">
              <w:rPr>
                <w:rFonts w:ascii="Times New Roman" w:hAnsi="Times New Roman" w:cs="Times New Roman"/>
              </w:rPr>
              <w:lastRenderedPageBreak/>
              <w:t>organisation</w:t>
            </w:r>
            <w:proofErr w:type="spellEnd"/>
            <w:r w:rsidRPr="008A1318">
              <w:rPr>
                <w:rFonts w:ascii="Times New Roman" w:hAnsi="Times New Roman" w:cs="Times New Roman"/>
              </w:rPr>
              <w:t xml:space="preserve"> or other person while participating in sporting activities 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1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harm to student while student is receiving First Aid treatment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1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due to inadequate code of </w:t>
            </w:r>
            <w:proofErr w:type="spellStart"/>
            <w:r w:rsidRPr="008A1318">
              <w:rPr>
                <w:rFonts w:ascii="Times New Roman" w:hAnsi="Times New Roman" w:cs="Times New Roman"/>
              </w:rPr>
              <w:t>behaviour</w:t>
            </w:r>
            <w:proofErr w:type="spellEnd"/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1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harm in one-to-one coaching situation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1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to student due to lack of experience of Student PE teachers 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1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Risk of harm caused by member of school personnel communicating with pupils in</w:t>
            </w:r>
            <w:r w:rsidR="008A1318" w:rsidRPr="008A1318">
              <w:rPr>
                <w:rFonts w:ascii="Times New Roman" w:hAnsi="Times New Roman" w:cs="Times New Roman"/>
              </w:rPr>
              <w:t xml:space="preserve"> an in</w:t>
            </w:r>
            <w:r w:rsidRPr="008A1318">
              <w:rPr>
                <w:rFonts w:ascii="Times New Roman" w:hAnsi="Times New Roman" w:cs="Times New Roman"/>
              </w:rPr>
              <w:t>appropriate manner via social media, texting, digital device or other manner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15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Risk of harm caused by member of school personnel or a student circulating inappropriate material in relation to </w:t>
            </w:r>
            <w:r w:rsidR="00506E44" w:rsidRPr="008A1318">
              <w:rPr>
                <w:rFonts w:ascii="Times New Roman" w:hAnsi="Times New Roman" w:cs="Times New Roman"/>
              </w:rPr>
              <w:t xml:space="preserve">sporting </w:t>
            </w:r>
            <w:r w:rsidR="00D610B6" w:rsidRPr="008A1318">
              <w:rPr>
                <w:rFonts w:ascii="Times New Roman" w:hAnsi="Times New Roman" w:cs="Times New Roman"/>
              </w:rPr>
              <w:t>activities via</w:t>
            </w:r>
            <w:r w:rsidRPr="008A1318">
              <w:rPr>
                <w:rFonts w:ascii="Times New Roman" w:hAnsi="Times New Roman" w:cs="Times New Roman"/>
              </w:rPr>
              <w:t xml:space="preserve"> social media, texting, digital device or other manner</w:t>
            </w:r>
          </w:p>
          <w:p w:rsidR="00A84044" w:rsidRPr="008A1318" w:rsidRDefault="00A84044" w:rsidP="008A1318">
            <w:pPr>
              <w:pStyle w:val="ListParagraph"/>
              <w:spacing w:beforeLines="40" w:before="96"/>
              <w:ind w:left="1440" w:hanging="720"/>
              <w:rPr>
                <w:rFonts w:ascii="Times New Roman" w:hAnsi="Times New Roman" w:cs="Times New Roman"/>
              </w:rPr>
            </w:pPr>
          </w:p>
          <w:p w:rsidR="00A84044" w:rsidRPr="008A1318" w:rsidRDefault="00A84044" w:rsidP="008A1318">
            <w:pPr>
              <w:pStyle w:val="ListParagraph"/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A84044" w:rsidRPr="008A1318" w:rsidRDefault="00A84044" w:rsidP="008A13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4044" w:rsidRPr="008A1318" w:rsidRDefault="00A84044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 xml:space="preserve">All staff and volunteers are Garda Vetted 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lastRenderedPageBreak/>
              <w:t xml:space="preserve">All staff </w:t>
            </w:r>
            <w:r w:rsidR="00D4790E">
              <w:rPr>
                <w:rFonts w:ascii="Times New Roman" w:hAnsi="Times New Roman" w:cs="Times New Roman"/>
              </w:rPr>
              <w:t xml:space="preserve">members </w:t>
            </w:r>
            <w:r w:rsidRPr="008A1318">
              <w:rPr>
                <w:rFonts w:ascii="Times New Roman" w:hAnsi="Times New Roman" w:cs="Times New Roman"/>
              </w:rPr>
              <w:t xml:space="preserve">have been provided with the Child Safeguarding Statement and have had appropriate training. </w:t>
            </w:r>
          </w:p>
          <w:p w:rsidR="00A84044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074E6A" w:rsidRPr="008A1318">
              <w:rPr>
                <w:rFonts w:ascii="Times New Roman" w:hAnsi="Times New Roman" w:cs="Times New Roman"/>
              </w:rPr>
              <w:t xml:space="preserve"> Mary’s </w:t>
            </w:r>
            <w:r w:rsidR="00A84044" w:rsidRPr="008A1318">
              <w:rPr>
                <w:rFonts w:ascii="Times New Roman" w:hAnsi="Times New Roman" w:cs="Times New Roman"/>
              </w:rPr>
              <w:t xml:space="preserve">sports personnel are required to adhere to the </w:t>
            </w:r>
            <w:r w:rsidR="00A84044" w:rsidRPr="008A1318">
              <w:rPr>
                <w:rFonts w:ascii="Times New Roman" w:hAnsi="Times New Roman" w:cs="Times New Roman"/>
                <w:i/>
              </w:rPr>
              <w:t>Child Protection Procedures for Primary and Post-Primary Schools 2017</w:t>
            </w:r>
            <w:r w:rsidR="00A84044" w:rsidRPr="008A1318">
              <w:rPr>
                <w:rFonts w:ascii="Times New Roman" w:hAnsi="Times New Roman" w:cs="Times New Roman"/>
              </w:rPr>
              <w:t xml:space="preserve"> and also are required to adhere to the </w:t>
            </w:r>
            <w:r w:rsidR="00A84044" w:rsidRPr="008A1318">
              <w:rPr>
                <w:rFonts w:ascii="Times New Roman" w:hAnsi="Times New Roman" w:cs="Times New Roman"/>
                <w:i/>
              </w:rPr>
              <w:t>Children First Act 2015</w:t>
            </w:r>
            <w:r w:rsidR="00A84044" w:rsidRPr="008A1318">
              <w:rPr>
                <w:rFonts w:ascii="Times New Roman" w:hAnsi="Times New Roman" w:cs="Times New Roman"/>
              </w:rPr>
              <w:t xml:space="preserve"> </w:t>
            </w:r>
          </w:p>
          <w:p w:rsidR="00A84044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074E6A" w:rsidRPr="008A1318">
              <w:rPr>
                <w:rFonts w:ascii="Times New Roman" w:hAnsi="Times New Roman" w:cs="Times New Roman"/>
              </w:rPr>
              <w:t xml:space="preserve"> Mary’s </w:t>
            </w:r>
            <w:r w:rsidR="00A84044" w:rsidRPr="008A1318">
              <w:rPr>
                <w:rFonts w:ascii="Times New Roman" w:hAnsi="Times New Roman" w:cs="Times New Roman"/>
              </w:rPr>
              <w:t xml:space="preserve">implements in full the Wellbeing </w:t>
            </w:r>
            <w:proofErr w:type="spellStart"/>
            <w:r w:rsidR="00A84044" w:rsidRPr="008A1318">
              <w:rPr>
                <w:rFonts w:ascii="Times New Roman" w:hAnsi="Times New Roman" w:cs="Times New Roman"/>
              </w:rPr>
              <w:t>Programme</w:t>
            </w:r>
            <w:proofErr w:type="spellEnd"/>
            <w:r w:rsidR="00A84044" w:rsidRPr="008A1318">
              <w:rPr>
                <w:rFonts w:ascii="Times New Roman" w:hAnsi="Times New Roman" w:cs="Times New Roman"/>
              </w:rPr>
              <w:t xml:space="preserve"> at Junior Cycle, incorporating PE</w:t>
            </w:r>
          </w:p>
          <w:p w:rsidR="00A84044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074E6A" w:rsidRPr="008A1318">
              <w:rPr>
                <w:rFonts w:ascii="Times New Roman" w:hAnsi="Times New Roman" w:cs="Times New Roman"/>
              </w:rPr>
              <w:t xml:space="preserve"> Mary’s </w:t>
            </w:r>
            <w:r w:rsidR="00A84044" w:rsidRPr="008A1318">
              <w:rPr>
                <w:rFonts w:ascii="Times New Roman" w:hAnsi="Times New Roman" w:cs="Times New Roman"/>
              </w:rPr>
              <w:t>has an Acceptable Use Policy in relation to the use of digital media</w:t>
            </w:r>
          </w:p>
          <w:p w:rsidR="00A84044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074E6A" w:rsidRPr="008A1318">
              <w:rPr>
                <w:rFonts w:ascii="Times New Roman" w:hAnsi="Times New Roman" w:cs="Times New Roman"/>
              </w:rPr>
              <w:t xml:space="preserve"> Mary’s </w:t>
            </w:r>
            <w:r w:rsidR="00A84044" w:rsidRPr="008A1318">
              <w:rPr>
                <w:rFonts w:ascii="Times New Roman" w:hAnsi="Times New Roman" w:cs="Times New Roman"/>
              </w:rPr>
              <w:t xml:space="preserve">has a Code of </w:t>
            </w:r>
            <w:proofErr w:type="spellStart"/>
            <w:r w:rsidR="00A84044" w:rsidRPr="008A1318">
              <w:rPr>
                <w:rFonts w:ascii="Times New Roman" w:hAnsi="Times New Roman" w:cs="Times New Roman"/>
              </w:rPr>
              <w:t>Behaviour</w:t>
            </w:r>
            <w:proofErr w:type="spellEnd"/>
            <w:r w:rsidR="00A84044" w:rsidRPr="008A1318">
              <w:rPr>
                <w:rFonts w:ascii="Times New Roman" w:hAnsi="Times New Roman" w:cs="Times New Roman"/>
              </w:rPr>
              <w:t xml:space="preserve">, drafted in consultation with all stakeholders. </w:t>
            </w:r>
          </w:p>
          <w:p w:rsidR="00A84044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="00074E6A" w:rsidRPr="008A1318">
              <w:rPr>
                <w:rFonts w:ascii="Times New Roman" w:hAnsi="Times New Roman" w:cs="Times New Roman"/>
              </w:rPr>
              <w:t xml:space="preserve"> Mary’s </w:t>
            </w:r>
            <w:r w:rsidR="00A84044" w:rsidRPr="008A1318">
              <w:rPr>
                <w:rFonts w:ascii="Times New Roman" w:hAnsi="Times New Roman" w:cs="Times New Roman"/>
              </w:rPr>
              <w:t xml:space="preserve">has a supervision protocol for all major events. </w:t>
            </w:r>
          </w:p>
          <w:p w:rsidR="00A84044" w:rsidRPr="004E44F4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4E44F4">
              <w:rPr>
                <w:rFonts w:ascii="Times New Roman" w:hAnsi="Times New Roman" w:cs="Times New Roman"/>
              </w:rPr>
              <w:t>St</w:t>
            </w:r>
            <w:r w:rsidR="00074E6A" w:rsidRPr="004E44F4">
              <w:rPr>
                <w:rFonts w:ascii="Times New Roman" w:hAnsi="Times New Roman" w:cs="Times New Roman"/>
              </w:rPr>
              <w:t xml:space="preserve"> Mary’s </w:t>
            </w:r>
            <w:r w:rsidR="00A84044" w:rsidRPr="004E44F4">
              <w:rPr>
                <w:rFonts w:ascii="Times New Roman" w:hAnsi="Times New Roman" w:cs="Times New Roman"/>
              </w:rPr>
              <w:t xml:space="preserve">has a supervision protocol for transport to and from sporting activities </w:t>
            </w:r>
          </w:p>
          <w:p w:rsidR="00A84044" w:rsidRPr="008A1318" w:rsidRDefault="00A84044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Coaching Staff are trained in First Aid</w:t>
            </w:r>
            <w:r w:rsidR="00074E6A" w:rsidRPr="008A1318">
              <w:rPr>
                <w:rFonts w:ascii="Times New Roman" w:hAnsi="Times New Roman" w:cs="Times New Roman"/>
              </w:rPr>
              <w:t xml:space="preserve"> as are 27 members of staff</w:t>
            </w:r>
          </w:p>
          <w:p w:rsidR="00A84044" w:rsidRPr="00C5481D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C5481D">
              <w:rPr>
                <w:rFonts w:ascii="Times New Roman" w:hAnsi="Times New Roman" w:cs="Times New Roman"/>
              </w:rPr>
              <w:t>St</w:t>
            </w:r>
            <w:r w:rsidR="00074E6A" w:rsidRPr="00C5481D">
              <w:rPr>
                <w:rFonts w:ascii="Times New Roman" w:hAnsi="Times New Roman" w:cs="Times New Roman"/>
              </w:rPr>
              <w:t xml:space="preserve"> Mary’s </w:t>
            </w:r>
            <w:r w:rsidR="00A84044" w:rsidRPr="00C5481D">
              <w:rPr>
                <w:rFonts w:ascii="Times New Roman" w:hAnsi="Times New Roman" w:cs="Times New Roman"/>
              </w:rPr>
              <w:t xml:space="preserve">has a Tour policy which covers protocols for overnight stays </w:t>
            </w:r>
          </w:p>
          <w:p w:rsidR="00506E44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St</w:t>
            </w:r>
            <w:r w:rsidR="00074E6A" w:rsidRPr="008A1318">
              <w:rPr>
                <w:rFonts w:ascii="Times New Roman" w:hAnsi="Times New Roman" w:cs="Times New Roman"/>
                <w:color w:val="FF0000"/>
              </w:rPr>
              <w:t xml:space="preserve"> Mary’s </w:t>
            </w:r>
            <w:r w:rsidR="00C5481D">
              <w:rPr>
                <w:rFonts w:ascii="Times New Roman" w:hAnsi="Times New Roman" w:cs="Times New Roman"/>
                <w:color w:val="FF0000"/>
              </w:rPr>
              <w:t>has in place protocols</w:t>
            </w:r>
            <w:r w:rsidR="00506E44" w:rsidRPr="008A1318">
              <w:rPr>
                <w:rFonts w:ascii="Times New Roman" w:hAnsi="Times New Roman" w:cs="Times New Roman"/>
                <w:color w:val="FF0000"/>
              </w:rPr>
              <w:t xml:space="preserve"> and procedures in respect of student teacher placements</w:t>
            </w:r>
          </w:p>
          <w:p w:rsidR="00506E44" w:rsidRPr="00C5481D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  <w:r w:rsidRPr="00C5481D">
              <w:rPr>
                <w:rFonts w:ascii="Times New Roman" w:hAnsi="Times New Roman" w:cs="Times New Roman"/>
              </w:rPr>
              <w:t>St</w:t>
            </w:r>
            <w:r w:rsidR="00074E6A" w:rsidRPr="00C5481D">
              <w:rPr>
                <w:rFonts w:ascii="Times New Roman" w:hAnsi="Times New Roman" w:cs="Times New Roman"/>
              </w:rPr>
              <w:t xml:space="preserve"> Mary’s </w:t>
            </w:r>
            <w:r w:rsidR="00506E44" w:rsidRPr="00C5481D">
              <w:rPr>
                <w:rFonts w:ascii="Times New Roman" w:hAnsi="Times New Roman" w:cs="Times New Roman"/>
              </w:rPr>
              <w:t>has in place a mobile phone policy in respect of usage of mobile phones by pupils</w:t>
            </w:r>
          </w:p>
          <w:p w:rsidR="00EE6A91" w:rsidRPr="008A1318" w:rsidRDefault="00807C8B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C5481D">
              <w:rPr>
                <w:rFonts w:ascii="Times New Roman" w:hAnsi="Times New Roman" w:cs="Times New Roman"/>
              </w:rPr>
              <w:t>St</w:t>
            </w:r>
            <w:r w:rsidR="00074E6A" w:rsidRPr="00C5481D">
              <w:rPr>
                <w:rFonts w:ascii="Times New Roman" w:hAnsi="Times New Roman" w:cs="Times New Roman"/>
              </w:rPr>
              <w:t xml:space="preserve"> Mary’s </w:t>
            </w:r>
            <w:r w:rsidR="00EE6A91" w:rsidRPr="008A1318">
              <w:rPr>
                <w:rFonts w:ascii="Times New Roman" w:hAnsi="Times New Roman" w:cs="Times New Roman"/>
              </w:rPr>
              <w:t xml:space="preserve">has in place a Code of </w:t>
            </w:r>
            <w:proofErr w:type="spellStart"/>
            <w:r w:rsidR="00EE6A91" w:rsidRPr="008A1318">
              <w:rPr>
                <w:rFonts w:ascii="Times New Roman" w:hAnsi="Times New Roman" w:cs="Times New Roman"/>
              </w:rPr>
              <w:t>Behaviour</w:t>
            </w:r>
            <w:proofErr w:type="spellEnd"/>
            <w:r w:rsidR="00EE6A91" w:rsidRPr="008A1318">
              <w:rPr>
                <w:rFonts w:ascii="Times New Roman" w:hAnsi="Times New Roman" w:cs="Times New Roman"/>
              </w:rPr>
              <w:t xml:space="preserve"> for students </w:t>
            </w:r>
          </w:p>
          <w:p w:rsidR="00074E6A" w:rsidRPr="008A1318" w:rsidRDefault="00074E6A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 xml:space="preserve">Students have the school mobile number while on trips if they need to contact a teacher with them. </w:t>
            </w:r>
          </w:p>
          <w:p w:rsidR="00074E6A" w:rsidRPr="008A1318" w:rsidRDefault="00074E6A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Parents sign permission slips and necessary medical details are given</w:t>
            </w:r>
          </w:p>
          <w:p w:rsidR="00074E6A" w:rsidRPr="008A1318" w:rsidRDefault="008A1318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There is a healthy teacher-</w:t>
            </w:r>
            <w:r w:rsidR="00074E6A" w:rsidRPr="008A1318">
              <w:rPr>
                <w:rFonts w:ascii="Times New Roman" w:hAnsi="Times New Roman" w:cs="Times New Roman"/>
              </w:rPr>
              <w:t>student ratio for trips</w:t>
            </w:r>
          </w:p>
          <w:p w:rsidR="00074E6A" w:rsidRPr="008A1318" w:rsidRDefault="00074E6A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Parent information evenings are held for overnight local and international trips</w:t>
            </w:r>
          </w:p>
          <w:p w:rsidR="00074E6A" w:rsidRPr="008A1318" w:rsidRDefault="00074E6A" w:rsidP="008A1318">
            <w:pPr>
              <w:pStyle w:val="ListParagraph"/>
              <w:numPr>
                <w:ilvl w:val="0"/>
                <w:numId w:val="6"/>
              </w:numPr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  <w:r w:rsidRPr="008A1318">
              <w:rPr>
                <w:rFonts w:ascii="Times New Roman" w:hAnsi="Times New Roman" w:cs="Times New Roman"/>
              </w:rPr>
              <w:t>Female teachers accompany male coaches on sporting trips</w:t>
            </w:r>
          </w:p>
          <w:p w:rsidR="00EE6A91" w:rsidRPr="008A1318" w:rsidRDefault="00EE6A91" w:rsidP="008A1318">
            <w:pPr>
              <w:pStyle w:val="ListParagraph"/>
              <w:spacing w:beforeLines="40" w:before="96" w:after="160" w:line="259" w:lineRule="auto"/>
              <w:rPr>
                <w:rFonts w:ascii="Times New Roman" w:hAnsi="Times New Roman" w:cs="Times New Roman"/>
              </w:rPr>
            </w:pPr>
          </w:p>
          <w:p w:rsidR="00A84044" w:rsidRPr="008A1318" w:rsidRDefault="00A84044" w:rsidP="008A1318">
            <w:pPr>
              <w:pStyle w:val="ListParagraph"/>
              <w:spacing w:beforeLines="40" w:before="96" w:after="160" w:line="259" w:lineRule="auto"/>
              <w:ind w:right="167"/>
              <w:rPr>
                <w:rFonts w:ascii="Times New Roman" w:hAnsi="Times New Roman" w:cs="Times New Roman"/>
              </w:rPr>
            </w:pPr>
          </w:p>
          <w:p w:rsidR="00A84044" w:rsidRPr="008A1318" w:rsidRDefault="00A84044" w:rsidP="008A1318">
            <w:pPr>
              <w:rPr>
                <w:rFonts w:ascii="Times New Roman" w:hAnsi="Times New Roman"/>
              </w:rPr>
            </w:pPr>
          </w:p>
        </w:tc>
      </w:tr>
    </w:tbl>
    <w:p w:rsidR="00312B62" w:rsidRPr="008A1318" w:rsidRDefault="00312B62" w:rsidP="008A1318">
      <w:pPr>
        <w:rPr>
          <w:rFonts w:ascii="Times New Roman" w:hAnsi="Times New Roman"/>
        </w:rPr>
      </w:pPr>
    </w:p>
    <w:sectPr w:rsidR="00312B62" w:rsidRPr="008A1318" w:rsidSect="005E5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1440" w:bottom="117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5E" w:rsidRDefault="00AB635E" w:rsidP="005E62FA">
      <w:r>
        <w:separator/>
      </w:r>
    </w:p>
  </w:endnote>
  <w:endnote w:type="continuationSeparator" w:id="0">
    <w:p w:rsidR="00AB635E" w:rsidRDefault="00AB635E" w:rsidP="005E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1F" w:rsidRDefault="00F13B1F" w:rsidP="00F13B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3B1F" w:rsidRDefault="00F13B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1F" w:rsidRDefault="00F13B1F" w:rsidP="00F13B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76F">
      <w:rPr>
        <w:rStyle w:val="PageNumber"/>
        <w:noProof/>
      </w:rPr>
      <w:t>11</w:t>
    </w:r>
    <w:r>
      <w:rPr>
        <w:rStyle w:val="PageNumber"/>
      </w:rPr>
      <w:fldChar w:fldCharType="end"/>
    </w:r>
  </w:p>
  <w:p w:rsidR="00F13B1F" w:rsidRDefault="00F13B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6F" w:rsidRDefault="005C0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5E" w:rsidRDefault="00AB635E" w:rsidP="005E62FA">
      <w:r>
        <w:separator/>
      </w:r>
    </w:p>
  </w:footnote>
  <w:footnote w:type="continuationSeparator" w:id="0">
    <w:p w:rsidR="00AB635E" w:rsidRDefault="00AB635E" w:rsidP="005E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6F" w:rsidRDefault="005C0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1F" w:rsidRDefault="00DC7741" w:rsidP="00227249">
    <w:pPr>
      <w:pStyle w:val="Header"/>
      <w:ind w:firstLine="720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-61595</wp:posOffset>
              </wp:positionV>
              <wp:extent cx="4419600" cy="155511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155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B1F" w:rsidRPr="00D4790E" w:rsidRDefault="00F13B1F" w:rsidP="00227249">
                          <w:pPr>
                            <w:jc w:val="center"/>
                            <w:rPr>
                              <w:rFonts w:ascii="Edwardian Script ITC" w:hAnsi="Edwardian Script ITC"/>
                              <w:sz w:val="44"/>
                              <w:lang w:val="en-IE"/>
                            </w:rPr>
                          </w:pPr>
                          <w:bookmarkStart w:id="0" w:name="_GoBack"/>
                          <w:r w:rsidRPr="00D4790E">
                            <w:rPr>
                              <w:rFonts w:ascii="Edwardian Script ITC" w:hAnsi="Edwardian Script ITC"/>
                              <w:sz w:val="44"/>
                              <w:lang w:val="en-IE"/>
                            </w:rPr>
                            <w:t>St  Mary’s Secondary School</w:t>
                          </w:r>
                        </w:p>
                        <w:p w:rsidR="00F13B1F" w:rsidRPr="00D4790E" w:rsidRDefault="00F13B1F" w:rsidP="00227249">
                          <w:pPr>
                            <w:jc w:val="center"/>
                            <w:rPr>
                              <w:rFonts w:ascii="Edwardian Script ITC" w:hAnsi="Edwardian Script ITC"/>
                              <w:sz w:val="44"/>
                              <w:lang w:val="en-IE"/>
                            </w:rPr>
                          </w:pPr>
                          <w:r w:rsidRPr="00D4790E">
                            <w:rPr>
                              <w:rFonts w:ascii="Edwardian Script ITC" w:hAnsi="Edwardian Script ITC"/>
                              <w:sz w:val="44"/>
                              <w:lang w:val="en-IE"/>
                            </w:rPr>
                            <w:t>Glasnevin</w:t>
                          </w:r>
                        </w:p>
                        <w:p w:rsidR="00F13B1F" w:rsidRPr="00D4790E" w:rsidRDefault="00F13B1F" w:rsidP="00227249">
                          <w:pPr>
                            <w:jc w:val="center"/>
                            <w:rPr>
                              <w:rFonts w:ascii="Edwardian Script ITC" w:hAnsi="Edwardian Script ITC"/>
                              <w:sz w:val="44"/>
                              <w:lang w:val="en-IE"/>
                            </w:rPr>
                          </w:pPr>
                          <w:r w:rsidRPr="00D4790E">
                            <w:rPr>
                              <w:rFonts w:ascii="Edwardian Script ITC" w:hAnsi="Edwardian Script ITC"/>
                              <w:sz w:val="44"/>
                              <w:lang w:val="en-IE"/>
                            </w:rPr>
                            <w:t>Dublin 11</w:t>
                          </w:r>
                        </w:p>
                        <w:bookmarkEnd w:id="0"/>
                        <w:p w:rsidR="00F13B1F" w:rsidRPr="00D4790E" w:rsidRDefault="00F13B1F" w:rsidP="00227249">
                          <w:pPr>
                            <w:jc w:val="center"/>
                            <w:rPr>
                              <w:rFonts w:ascii="Edwardian Script ITC" w:hAnsi="Edwardian Script ITC"/>
                              <w:sz w:val="44"/>
                            </w:rPr>
                          </w:pPr>
                          <w:r w:rsidRPr="00D4790E">
                            <w:rPr>
                              <w:rFonts w:ascii="Edwardian Script ITC" w:hAnsi="Edwardian Script ITC"/>
                              <w:sz w:val="44"/>
                            </w:rPr>
                            <w:t>Child Protection Risk Assessment</w:t>
                          </w:r>
                        </w:p>
                        <w:p w:rsidR="00F13B1F" w:rsidRDefault="00F13B1F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2pt;margin-top:-4.85pt;width:348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" filled="f" stroked="f">
              <v:textbox inset=",7.2pt,,7.2pt">
                <w:txbxContent>
                  <w:p w:rsidR="00F13B1F" w:rsidRPr="00D4790E" w:rsidRDefault="00F13B1F" w:rsidP="00227249">
                    <w:pPr>
                      <w:jc w:val="center"/>
                      <w:rPr>
                        <w:rFonts w:ascii="Edwardian Script ITC" w:hAnsi="Edwardian Script ITC"/>
                        <w:sz w:val="44"/>
                        <w:lang w:val="en-IE"/>
                      </w:rPr>
                    </w:pPr>
                    <w:bookmarkStart w:id="1" w:name="_GoBack"/>
                    <w:r w:rsidRPr="00D4790E">
                      <w:rPr>
                        <w:rFonts w:ascii="Edwardian Script ITC" w:hAnsi="Edwardian Script ITC"/>
                        <w:sz w:val="44"/>
                        <w:lang w:val="en-IE"/>
                      </w:rPr>
                      <w:t>St  Mary’s Secondary School</w:t>
                    </w:r>
                  </w:p>
                  <w:p w:rsidR="00F13B1F" w:rsidRPr="00D4790E" w:rsidRDefault="00F13B1F" w:rsidP="00227249">
                    <w:pPr>
                      <w:jc w:val="center"/>
                      <w:rPr>
                        <w:rFonts w:ascii="Edwardian Script ITC" w:hAnsi="Edwardian Script ITC"/>
                        <w:sz w:val="44"/>
                        <w:lang w:val="en-IE"/>
                      </w:rPr>
                    </w:pPr>
                    <w:r w:rsidRPr="00D4790E">
                      <w:rPr>
                        <w:rFonts w:ascii="Edwardian Script ITC" w:hAnsi="Edwardian Script ITC"/>
                        <w:sz w:val="44"/>
                        <w:lang w:val="en-IE"/>
                      </w:rPr>
                      <w:t>Glasnevin</w:t>
                    </w:r>
                  </w:p>
                  <w:p w:rsidR="00F13B1F" w:rsidRPr="00D4790E" w:rsidRDefault="00F13B1F" w:rsidP="00227249">
                    <w:pPr>
                      <w:jc w:val="center"/>
                      <w:rPr>
                        <w:rFonts w:ascii="Edwardian Script ITC" w:hAnsi="Edwardian Script ITC"/>
                        <w:sz w:val="44"/>
                        <w:lang w:val="en-IE"/>
                      </w:rPr>
                    </w:pPr>
                    <w:r w:rsidRPr="00D4790E">
                      <w:rPr>
                        <w:rFonts w:ascii="Edwardian Script ITC" w:hAnsi="Edwardian Script ITC"/>
                        <w:sz w:val="44"/>
                        <w:lang w:val="en-IE"/>
                      </w:rPr>
                      <w:t>Dublin 11</w:t>
                    </w:r>
                  </w:p>
                  <w:bookmarkEnd w:id="1"/>
                  <w:p w:rsidR="00F13B1F" w:rsidRPr="00D4790E" w:rsidRDefault="00F13B1F" w:rsidP="00227249">
                    <w:pPr>
                      <w:jc w:val="center"/>
                      <w:rPr>
                        <w:rFonts w:ascii="Edwardian Script ITC" w:hAnsi="Edwardian Script ITC"/>
                        <w:sz w:val="44"/>
                      </w:rPr>
                    </w:pPr>
                    <w:r w:rsidRPr="00D4790E">
                      <w:rPr>
                        <w:rFonts w:ascii="Edwardian Script ITC" w:hAnsi="Edwardian Script ITC"/>
                        <w:sz w:val="44"/>
                      </w:rPr>
                      <w:t>Child Protection Risk Assessment</w:t>
                    </w:r>
                  </w:p>
                  <w:p w:rsidR="00F13B1F" w:rsidRDefault="00F13B1F"/>
                </w:txbxContent>
              </v:textbox>
            </v:shape>
          </w:pict>
        </mc:Fallback>
      </mc:AlternateContent>
    </w:r>
    <w:r w:rsidR="00F13B1F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-52070</wp:posOffset>
          </wp:positionV>
          <wp:extent cx="744855" cy="778510"/>
          <wp:effectExtent l="25400" t="0" r="0" b="0"/>
          <wp:wrapTight wrapText="bothSides">
            <wp:wrapPolygon edited="0">
              <wp:start x="-737" y="0"/>
              <wp:lineTo x="-737" y="21142"/>
              <wp:lineTo x="21361" y="21142"/>
              <wp:lineTo x="21361" y="0"/>
              <wp:lineTo x="-737" y="0"/>
            </wp:wrapPolygon>
          </wp:wrapTight>
          <wp:docPr id="13" name="Picture 1" descr="Le Cheile Symb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 Cheile Symb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B1F">
      <w:t xml:space="preserve">                         </w:t>
    </w:r>
    <w:r w:rsidR="00F13B1F">
      <w:tab/>
    </w:r>
    <w:r w:rsidR="00F13B1F">
      <w:tab/>
    </w:r>
    <w:r w:rsidR="00F13B1F">
      <w:tab/>
    </w:r>
    <w:r w:rsidR="00F13B1F">
      <w:tab/>
      <w:t xml:space="preserve">                </w:t>
    </w:r>
    <w:r w:rsidR="00F13B1F" w:rsidRPr="00227249">
      <w:rPr>
        <w:noProof/>
        <w:lang w:val="en-IE" w:eastAsia="en-IE"/>
      </w:rPr>
      <w:drawing>
        <wp:inline distT="0" distB="0" distL="0" distR="0">
          <wp:extent cx="838200" cy="838200"/>
          <wp:effectExtent l="2540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B1F" w:rsidRDefault="00F13B1F">
    <w:pPr>
      <w:pStyle w:val="Header"/>
    </w:pPr>
  </w:p>
  <w:p w:rsidR="00F13B1F" w:rsidRDefault="00F13B1F">
    <w:pPr>
      <w:pStyle w:val="Header"/>
    </w:pPr>
  </w:p>
  <w:p w:rsidR="00F13B1F" w:rsidRDefault="00F13B1F">
    <w:pPr>
      <w:pStyle w:val="Header"/>
    </w:pPr>
  </w:p>
  <w:p w:rsidR="00F13B1F" w:rsidRDefault="00F13B1F">
    <w:pPr>
      <w:pStyle w:val="Header"/>
    </w:pPr>
  </w:p>
  <w:p w:rsidR="00F13B1F" w:rsidRDefault="00F13B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6F" w:rsidRDefault="005C07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4B54"/>
    <w:multiLevelType w:val="hybridMultilevel"/>
    <w:tmpl w:val="485A05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0897CE3"/>
    <w:multiLevelType w:val="hybridMultilevel"/>
    <w:tmpl w:val="A88E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7079"/>
    <w:multiLevelType w:val="hybridMultilevel"/>
    <w:tmpl w:val="58927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56B87"/>
    <w:multiLevelType w:val="hybridMultilevel"/>
    <w:tmpl w:val="B656752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671330B"/>
    <w:multiLevelType w:val="hybridMultilevel"/>
    <w:tmpl w:val="27EE5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75488"/>
    <w:multiLevelType w:val="hybridMultilevel"/>
    <w:tmpl w:val="B14A0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41DA0"/>
    <w:multiLevelType w:val="hybridMultilevel"/>
    <w:tmpl w:val="63D6A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A5E96"/>
    <w:multiLevelType w:val="hybridMultilevel"/>
    <w:tmpl w:val="3FDE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26D9E"/>
    <w:multiLevelType w:val="hybridMultilevel"/>
    <w:tmpl w:val="BC84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14D2A"/>
    <w:multiLevelType w:val="hybridMultilevel"/>
    <w:tmpl w:val="0AB03F3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FA930A0"/>
    <w:multiLevelType w:val="hybridMultilevel"/>
    <w:tmpl w:val="59BE64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12D4240"/>
    <w:multiLevelType w:val="hybridMultilevel"/>
    <w:tmpl w:val="4ACE36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C23A6"/>
    <w:multiLevelType w:val="hybridMultilevel"/>
    <w:tmpl w:val="42CCD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1626B"/>
    <w:multiLevelType w:val="hybridMultilevel"/>
    <w:tmpl w:val="F7DA2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F77C4"/>
    <w:multiLevelType w:val="hybridMultilevel"/>
    <w:tmpl w:val="FEB8A4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1C1C9A"/>
    <w:multiLevelType w:val="hybridMultilevel"/>
    <w:tmpl w:val="0650A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44A59"/>
    <w:multiLevelType w:val="hybridMultilevel"/>
    <w:tmpl w:val="F9000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C58F2"/>
    <w:multiLevelType w:val="hybridMultilevel"/>
    <w:tmpl w:val="EC00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C37EB"/>
    <w:multiLevelType w:val="hybridMultilevel"/>
    <w:tmpl w:val="B9FA2DDC"/>
    <w:lvl w:ilvl="0" w:tplc="01FA1A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AC293A"/>
    <w:multiLevelType w:val="hybridMultilevel"/>
    <w:tmpl w:val="A6BAD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97AA7"/>
    <w:multiLevelType w:val="hybridMultilevel"/>
    <w:tmpl w:val="52E8E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77993"/>
    <w:multiLevelType w:val="hybridMultilevel"/>
    <w:tmpl w:val="BD5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379EA"/>
    <w:multiLevelType w:val="hybridMultilevel"/>
    <w:tmpl w:val="BD12E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B5C1C"/>
    <w:multiLevelType w:val="hybridMultilevel"/>
    <w:tmpl w:val="F134004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6B044207"/>
    <w:multiLevelType w:val="hybridMultilevel"/>
    <w:tmpl w:val="66B0FE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D5178E"/>
    <w:multiLevelType w:val="hybridMultilevel"/>
    <w:tmpl w:val="C06C8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5131D"/>
    <w:multiLevelType w:val="hybridMultilevel"/>
    <w:tmpl w:val="FD126442"/>
    <w:lvl w:ilvl="0" w:tplc="305E0422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9165BB"/>
    <w:multiLevelType w:val="hybridMultilevel"/>
    <w:tmpl w:val="202CC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E307D"/>
    <w:multiLevelType w:val="hybridMultilevel"/>
    <w:tmpl w:val="F020B1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7"/>
  </w:num>
  <w:num w:numId="5">
    <w:abstractNumId w:val="12"/>
  </w:num>
  <w:num w:numId="6">
    <w:abstractNumId w:val="20"/>
  </w:num>
  <w:num w:numId="7">
    <w:abstractNumId w:val="8"/>
  </w:num>
  <w:num w:numId="8">
    <w:abstractNumId w:val="15"/>
  </w:num>
  <w:num w:numId="9">
    <w:abstractNumId w:val="18"/>
  </w:num>
  <w:num w:numId="10">
    <w:abstractNumId w:val="2"/>
  </w:num>
  <w:num w:numId="11">
    <w:abstractNumId w:val="24"/>
  </w:num>
  <w:num w:numId="12">
    <w:abstractNumId w:val="21"/>
  </w:num>
  <w:num w:numId="13">
    <w:abstractNumId w:val="11"/>
  </w:num>
  <w:num w:numId="14">
    <w:abstractNumId w:val="4"/>
  </w:num>
  <w:num w:numId="15">
    <w:abstractNumId w:val="13"/>
  </w:num>
  <w:num w:numId="16">
    <w:abstractNumId w:val="14"/>
  </w:num>
  <w:num w:numId="17">
    <w:abstractNumId w:val="16"/>
  </w:num>
  <w:num w:numId="18">
    <w:abstractNumId w:val="25"/>
  </w:num>
  <w:num w:numId="19">
    <w:abstractNumId w:val="22"/>
  </w:num>
  <w:num w:numId="20">
    <w:abstractNumId w:val="26"/>
  </w:num>
  <w:num w:numId="21">
    <w:abstractNumId w:val="27"/>
  </w:num>
  <w:num w:numId="22">
    <w:abstractNumId w:val="7"/>
  </w:num>
  <w:num w:numId="23">
    <w:abstractNumId w:val="10"/>
  </w:num>
  <w:num w:numId="24">
    <w:abstractNumId w:val="9"/>
  </w:num>
  <w:num w:numId="25">
    <w:abstractNumId w:val="19"/>
  </w:num>
  <w:num w:numId="26">
    <w:abstractNumId w:val="0"/>
  </w:num>
  <w:num w:numId="27">
    <w:abstractNumId w:val="28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E8"/>
    <w:rsid w:val="00023A6D"/>
    <w:rsid w:val="000554BE"/>
    <w:rsid w:val="00074E6A"/>
    <w:rsid w:val="0008323C"/>
    <w:rsid w:val="000A5C52"/>
    <w:rsid w:val="000A6EC3"/>
    <w:rsid w:val="000B56DA"/>
    <w:rsid w:val="000B5CBB"/>
    <w:rsid w:val="000C771D"/>
    <w:rsid w:val="00101738"/>
    <w:rsid w:val="00112510"/>
    <w:rsid w:val="00135081"/>
    <w:rsid w:val="00176CCF"/>
    <w:rsid w:val="00192923"/>
    <w:rsid w:val="001A5E48"/>
    <w:rsid w:val="001C1A63"/>
    <w:rsid w:val="00227249"/>
    <w:rsid w:val="00251E09"/>
    <w:rsid w:val="0028698E"/>
    <w:rsid w:val="002B18D6"/>
    <w:rsid w:val="00312B62"/>
    <w:rsid w:val="003270F4"/>
    <w:rsid w:val="003667F8"/>
    <w:rsid w:val="00382EE8"/>
    <w:rsid w:val="0038365C"/>
    <w:rsid w:val="003C385B"/>
    <w:rsid w:val="003D3FDE"/>
    <w:rsid w:val="003D4FAF"/>
    <w:rsid w:val="003E03D3"/>
    <w:rsid w:val="004767D2"/>
    <w:rsid w:val="004E44F4"/>
    <w:rsid w:val="00502001"/>
    <w:rsid w:val="00503A43"/>
    <w:rsid w:val="00506E44"/>
    <w:rsid w:val="005667B7"/>
    <w:rsid w:val="005C076F"/>
    <w:rsid w:val="005D0AB6"/>
    <w:rsid w:val="005E5F5F"/>
    <w:rsid w:val="005E62FA"/>
    <w:rsid w:val="00620C18"/>
    <w:rsid w:val="00667B3E"/>
    <w:rsid w:val="00685506"/>
    <w:rsid w:val="00700D4B"/>
    <w:rsid w:val="0071098C"/>
    <w:rsid w:val="00746D60"/>
    <w:rsid w:val="007E25C3"/>
    <w:rsid w:val="007E365B"/>
    <w:rsid w:val="00807C8B"/>
    <w:rsid w:val="008708C9"/>
    <w:rsid w:val="008779BC"/>
    <w:rsid w:val="008A1318"/>
    <w:rsid w:val="008E3470"/>
    <w:rsid w:val="008F7EE5"/>
    <w:rsid w:val="009D623F"/>
    <w:rsid w:val="009E4C75"/>
    <w:rsid w:val="00A34B36"/>
    <w:rsid w:val="00A7277C"/>
    <w:rsid w:val="00A807E4"/>
    <w:rsid w:val="00A84044"/>
    <w:rsid w:val="00AB635E"/>
    <w:rsid w:val="00B04DA0"/>
    <w:rsid w:val="00B12D74"/>
    <w:rsid w:val="00BB0DC9"/>
    <w:rsid w:val="00BC1A09"/>
    <w:rsid w:val="00BD0BBA"/>
    <w:rsid w:val="00BF189F"/>
    <w:rsid w:val="00C13C15"/>
    <w:rsid w:val="00C42E29"/>
    <w:rsid w:val="00C515B4"/>
    <w:rsid w:val="00C5481D"/>
    <w:rsid w:val="00C650DC"/>
    <w:rsid w:val="00C71D21"/>
    <w:rsid w:val="00CA612C"/>
    <w:rsid w:val="00CD4B6F"/>
    <w:rsid w:val="00D0016A"/>
    <w:rsid w:val="00D2463B"/>
    <w:rsid w:val="00D3192A"/>
    <w:rsid w:val="00D4034A"/>
    <w:rsid w:val="00D4790E"/>
    <w:rsid w:val="00D610B6"/>
    <w:rsid w:val="00D84A7B"/>
    <w:rsid w:val="00DB57E1"/>
    <w:rsid w:val="00DC7741"/>
    <w:rsid w:val="00E43564"/>
    <w:rsid w:val="00E6206A"/>
    <w:rsid w:val="00EE069E"/>
    <w:rsid w:val="00EE6A91"/>
    <w:rsid w:val="00EE796E"/>
    <w:rsid w:val="00F13B1F"/>
    <w:rsid w:val="00F13FC6"/>
    <w:rsid w:val="00F37E23"/>
    <w:rsid w:val="00F5683C"/>
    <w:rsid w:val="00FE4880"/>
    <w:rsid w:val="00FE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F3042-6610-442A-811B-80A86C6E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E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2FA"/>
  </w:style>
  <w:style w:type="paragraph" w:styleId="Footer">
    <w:name w:val="footer"/>
    <w:basedOn w:val="Normal"/>
    <w:link w:val="FooterChar"/>
    <w:uiPriority w:val="99"/>
    <w:unhideWhenUsed/>
    <w:rsid w:val="005E6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2FA"/>
  </w:style>
  <w:style w:type="paragraph" w:styleId="BalloonText">
    <w:name w:val="Balloon Text"/>
    <w:basedOn w:val="Normal"/>
    <w:link w:val="BalloonTextChar"/>
    <w:uiPriority w:val="99"/>
    <w:semiHidden/>
    <w:unhideWhenUsed/>
    <w:rsid w:val="0028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8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1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Bbourke</cp:lastModifiedBy>
  <cp:revision>3</cp:revision>
  <dcterms:created xsi:type="dcterms:W3CDTF">2018-03-12T12:07:00Z</dcterms:created>
  <dcterms:modified xsi:type="dcterms:W3CDTF">2018-03-12T18:27:00Z</dcterms:modified>
</cp:coreProperties>
</file>